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0D082" w14:textId="77777777" w:rsidR="00315902" w:rsidRPr="00EC2A12" w:rsidRDefault="00315902" w:rsidP="00315902">
      <w:pPr>
        <w:spacing w:before="60" w:after="60"/>
        <w:ind w:right="-141" w:firstLine="0"/>
        <w:jc w:val="right"/>
        <w:rPr>
          <w:rStyle w:val="Laukeliai"/>
          <w:rFonts w:asciiTheme="minorHAnsi" w:eastAsiaTheme="minorEastAsia" w:hAnsiTheme="minorHAnsi" w:cstheme="minorHAnsi"/>
          <w:bCs/>
          <w:kern w:val="2"/>
          <w:szCs w:val="20"/>
          <w:lang w:val="en-US" w:eastAsia="lt-LT"/>
          <w14:ligatures w14:val="standardContextual"/>
        </w:rPr>
      </w:pPr>
      <w:r w:rsidRPr="00EC2A12">
        <w:rPr>
          <w:rStyle w:val="Laukeliai"/>
          <w:rFonts w:asciiTheme="minorHAnsi" w:hAnsiTheme="minorHAnsi" w:cstheme="minorHAnsi"/>
          <w:bCs/>
          <w:szCs w:val="20"/>
        </w:rPr>
        <w:t>Techninės specifikacijos priedas Nr. 1</w:t>
      </w:r>
    </w:p>
    <w:p w14:paraId="4F5C1159" w14:textId="77777777" w:rsidR="00315902" w:rsidRPr="00EC2A12" w:rsidRDefault="00315902" w:rsidP="00315902">
      <w:pPr>
        <w:spacing w:before="60" w:after="60"/>
        <w:ind w:firstLine="0"/>
        <w:jc w:val="center"/>
        <w:rPr>
          <w:rStyle w:val="Laukeliai"/>
          <w:rFonts w:asciiTheme="minorHAnsi" w:hAnsiTheme="minorHAnsi" w:cstheme="minorHAnsi"/>
          <w:b/>
          <w:szCs w:val="20"/>
        </w:rPr>
      </w:pPr>
    </w:p>
    <w:p w14:paraId="1A126292" w14:textId="77777777" w:rsidR="00315902" w:rsidRPr="00EC2A12" w:rsidRDefault="00315902" w:rsidP="00315902">
      <w:pPr>
        <w:spacing w:before="60" w:after="60"/>
        <w:ind w:right="-598" w:firstLine="0"/>
        <w:jc w:val="center"/>
        <w:rPr>
          <w:rStyle w:val="Laukeliai"/>
          <w:rFonts w:asciiTheme="minorHAnsi" w:hAnsiTheme="minorHAnsi" w:cstheme="minorHAnsi"/>
          <w:b/>
          <w:szCs w:val="20"/>
        </w:rPr>
      </w:pPr>
      <w:r w:rsidRPr="00EC2A12">
        <w:rPr>
          <w:rStyle w:val="Laukeliai"/>
          <w:rFonts w:asciiTheme="minorHAnsi" w:hAnsiTheme="minorHAnsi" w:cstheme="minorHAnsi"/>
          <w:b/>
          <w:szCs w:val="20"/>
        </w:rPr>
        <w:t xml:space="preserve">PREKIŲ ATITIKTIES LENTELĖ </w:t>
      </w:r>
    </w:p>
    <w:p w14:paraId="4E5C2958" w14:textId="77777777" w:rsidR="00315902" w:rsidRPr="00EC2A12" w:rsidRDefault="00315902" w:rsidP="00315902">
      <w:pPr>
        <w:spacing w:before="60" w:after="60"/>
        <w:ind w:right="-598" w:firstLine="0"/>
        <w:jc w:val="center"/>
        <w:rPr>
          <w:rStyle w:val="Laukeliai"/>
          <w:rFonts w:asciiTheme="minorHAnsi" w:hAnsiTheme="minorHAnsi" w:cstheme="minorHAnsi"/>
          <w:b/>
          <w:color w:val="FF0000"/>
          <w:szCs w:val="20"/>
        </w:rPr>
      </w:pPr>
      <w:r w:rsidRPr="00EC2A12">
        <w:rPr>
          <w:rStyle w:val="Laukeliai"/>
          <w:rFonts w:asciiTheme="minorHAnsi" w:hAnsiTheme="minorHAnsi" w:cstheme="minorHAnsi"/>
          <w:b/>
          <w:color w:val="FF0000"/>
          <w:szCs w:val="20"/>
        </w:rPr>
        <w:t>(teikiama kartu su pasiūlymu)</w:t>
      </w:r>
    </w:p>
    <w:p w14:paraId="40AAF88C" w14:textId="77777777" w:rsidR="00315902" w:rsidRPr="00EC2A12" w:rsidRDefault="00315902" w:rsidP="00315902">
      <w:pPr>
        <w:spacing w:before="60" w:after="60"/>
        <w:ind w:firstLine="0"/>
        <w:rPr>
          <w:rStyle w:val="Laukeliai"/>
          <w:rFonts w:asciiTheme="minorHAnsi" w:hAnsiTheme="minorHAnsi" w:cstheme="minorHAnsi"/>
          <w:bCs/>
          <w:szCs w:val="20"/>
        </w:rPr>
      </w:pPr>
    </w:p>
    <w:p w14:paraId="7A0DFC0E" w14:textId="21C6B34A" w:rsidR="00315902" w:rsidRPr="00EC2A12" w:rsidRDefault="00315902" w:rsidP="00315902">
      <w:pPr>
        <w:spacing w:line="276" w:lineRule="auto"/>
        <w:ind w:firstLine="0"/>
        <w:rPr>
          <w:rStyle w:val="Laukeliai"/>
          <w:rFonts w:asciiTheme="minorHAnsi" w:hAnsiTheme="minorHAnsi" w:cstheme="minorHAnsi"/>
          <w:color w:val="000000" w:themeColor="text1"/>
          <w:szCs w:val="20"/>
        </w:rPr>
      </w:pPr>
      <w:r w:rsidRPr="00EC2A12">
        <w:rPr>
          <w:rStyle w:val="Laukeliai"/>
          <w:rFonts w:asciiTheme="minorHAnsi" w:hAnsiTheme="minorHAnsi" w:cstheme="minorHAnsi"/>
          <w:color w:val="000000" w:themeColor="text1"/>
          <w:szCs w:val="20"/>
        </w:rPr>
        <w:t xml:space="preserve">1. Perkamas </w:t>
      </w:r>
      <w:r w:rsidR="00260F40">
        <w:rPr>
          <w:rStyle w:val="Laukeliai"/>
          <w:rFonts w:asciiTheme="minorHAnsi" w:hAnsiTheme="minorHAnsi" w:cstheme="minorHAnsi"/>
          <w:color w:val="000000" w:themeColor="text1"/>
          <w:szCs w:val="20"/>
        </w:rPr>
        <w:t xml:space="preserve">preliminarus </w:t>
      </w:r>
      <w:r w:rsidRPr="00EC2A12">
        <w:rPr>
          <w:rStyle w:val="Laukeliai"/>
          <w:rFonts w:asciiTheme="minorHAnsi" w:hAnsiTheme="minorHAnsi" w:cstheme="minorHAnsi"/>
          <w:color w:val="000000" w:themeColor="text1"/>
          <w:szCs w:val="20"/>
        </w:rPr>
        <w:t xml:space="preserve">Prekių kiekis – 29 (dvidešimt devyni) vnt. </w:t>
      </w:r>
    </w:p>
    <w:p w14:paraId="058BA631" w14:textId="77777777" w:rsidR="00315902" w:rsidRPr="00EC2A12" w:rsidRDefault="00315902" w:rsidP="00315902">
      <w:pPr>
        <w:spacing w:line="276" w:lineRule="auto"/>
        <w:ind w:firstLine="0"/>
        <w:rPr>
          <w:rStyle w:val="Laukeliai"/>
          <w:rFonts w:asciiTheme="minorHAnsi" w:hAnsiTheme="minorHAnsi" w:cstheme="minorHAnsi"/>
          <w:bCs/>
          <w:color w:val="000000" w:themeColor="text1"/>
          <w:szCs w:val="20"/>
        </w:rPr>
      </w:pPr>
      <w:r w:rsidRPr="00EC2A12">
        <w:rPr>
          <w:rStyle w:val="Laukeliai"/>
          <w:rFonts w:asciiTheme="minorHAnsi" w:hAnsiTheme="minorHAnsi" w:cstheme="minorHAnsi"/>
          <w:bCs/>
          <w:color w:val="000000" w:themeColor="text1"/>
          <w:szCs w:val="20"/>
        </w:rPr>
        <w:t xml:space="preserve">2. Tiekėjas turi nurodyti konkretų Prekių gamintoją ir modelio pavadinimą.  </w:t>
      </w:r>
    </w:p>
    <w:p w14:paraId="59735814" w14:textId="77777777" w:rsidR="00315902" w:rsidRPr="00EC2A12" w:rsidRDefault="00315902" w:rsidP="00493ECF">
      <w:pPr>
        <w:spacing w:line="276" w:lineRule="auto"/>
        <w:ind w:firstLine="0"/>
        <w:jc w:val="both"/>
        <w:rPr>
          <w:rStyle w:val="Laukeliai"/>
          <w:rFonts w:asciiTheme="minorHAnsi" w:hAnsiTheme="minorHAnsi" w:cstheme="minorHAnsi"/>
          <w:bCs/>
          <w:szCs w:val="20"/>
        </w:rPr>
      </w:pPr>
      <w:r w:rsidRPr="00EC2A12">
        <w:rPr>
          <w:rStyle w:val="Laukeliai"/>
          <w:rFonts w:asciiTheme="minorHAnsi" w:hAnsiTheme="minorHAnsi" w:cstheme="minorHAnsi"/>
          <w:bCs/>
          <w:color w:val="000000" w:themeColor="text1"/>
          <w:szCs w:val="20"/>
        </w:rPr>
        <w:t xml:space="preserve">3. Visoms perkamoms Prekėms turi būti suteikiama ne trumpesnė kaip </w:t>
      </w:r>
      <w:r w:rsidRPr="00EC2A12">
        <w:rPr>
          <w:rStyle w:val="Laukeliai"/>
          <w:rFonts w:asciiTheme="minorHAnsi" w:hAnsiTheme="minorHAnsi" w:cstheme="minorHAnsi"/>
          <w:b/>
          <w:color w:val="000000" w:themeColor="text1"/>
          <w:szCs w:val="20"/>
        </w:rPr>
        <w:t>36</w:t>
      </w:r>
      <w:r w:rsidRPr="00EC2A12">
        <w:rPr>
          <w:rStyle w:val="Laukeliai"/>
          <w:rFonts w:asciiTheme="minorHAnsi" w:hAnsiTheme="minorHAnsi" w:cstheme="minorHAnsi"/>
          <w:bCs/>
          <w:color w:val="000000" w:themeColor="text1"/>
          <w:szCs w:val="20"/>
        </w:rPr>
        <w:t xml:space="preserve"> mėnesių </w:t>
      </w:r>
      <w:r w:rsidRPr="00EC2A12">
        <w:rPr>
          <w:rFonts w:asciiTheme="minorHAnsi" w:hAnsiTheme="minorHAnsi" w:cstheme="minorHAnsi"/>
          <w:bCs/>
          <w:iCs/>
          <w:color w:val="000000" w:themeColor="text1"/>
          <w:sz w:val="20"/>
          <w:szCs w:val="20"/>
        </w:rPr>
        <w:t xml:space="preserve">nemokama kokybės garantija. Garantinis laikotarpis prasideda nuo Prekių </w:t>
      </w:r>
      <w:r w:rsidRPr="00EC2A12">
        <w:rPr>
          <w:rFonts w:asciiTheme="minorHAnsi" w:hAnsiTheme="minorHAnsi" w:cstheme="minorHAnsi"/>
          <w:bCs/>
          <w:iCs/>
          <w:sz w:val="20"/>
          <w:szCs w:val="20"/>
        </w:rPr>
        <w:t>sumontavimo į transporto priemones priėmimo momento.</w:t>
      </w:r>
    </w:p>
    <w:p w14:paraId="3906CC89" w14:textId="77777777" w:rsidR="00315902" w:rsidRPr="00EC2A12" w:rsidRDefault="00315902" w:rsidP="00315902">
      <w:pPr>
        <w:spacing w:line="276" w:lineRule="auto"/>
        <w:ind w:firstLine="0"/>
        <w:jc w:val="both"/>
        <w:rPr>
          <w:rStyle w:val="Laukeliai"/>
          <w:rFonts w:asciiTheme="minorHAnsi" w:hAnsiTheme="minorHAnsi" w:cstheme="minorHAnsi"/>
          <w:bCs/>
          <w:szCs w:val="20"/>
        </w:rPr>
      </w:pPr>
      <w:r w:rsidRPr="00EC2A12">
        <w:rPr>
          <w:rStyle w:val="Laukeliai"/>
          <w:rFonts w:asciiTheme="minorHAnsi" w:hAnsiTheme="minorHAnsi" w:cstheme="minorHAnsi"/>
          <w:bCs/>
          <w:szCs w:val="20"/>
        </w:rPr>
        <w:t xml:space="preserve">4. Tiekėjas, nurodydamas siūlomų Prekių atitikimą, turi nurodyti konkrečias siūlomų Prekių specifikacijas / parametrus, pvz.: „garantijos terminas XX mėn.“, o ne „garantijos terminas ne mažiau kaip XX mėn.“. </w:t>
      </w:r>
    </w:p>
    <w:p w14:paraId="54E1725E" w14:textId="77777777" w:rsidR="00315902" w:rsidRPr="00EC2A12" w:rsidRDefault="00315902" w:rsidP="00315902">
      <w:pPr>
        <w:spacing w:line="276" w:lineRule="auto"/>
        <w:ind w:firstLine="0"/>
        <w:jc w:val="both"/>
        <w:rPr>
          <w:rStyle w:val="Laukeliai"/>
          <w:rFonts w:asciiTheme="minorHAnsi" w:hAnsiTheme="minorHAnsi" w:cstheme="minorHAnsi"/>
          <w:bCs/>
          <w:szCs w:val="20"/>
        </w:rPr>
      </w:pPr>
      <w:r w:rsidRPr="00EC2A12">
        <w:rPr>
          <w:rStyle w:val="Laukeliai"/>
          <w:rFonts w:asciiTheme="minorHAnsi" w:hAnsiTheme="minorHAnsi" w:cstheme="minorHAnsi"/>
          <w:bCs/>
          <w:szCs w:val="20"/>
        </w:rPr>
        <w:t>5. Tiekėjui vietoje konkrečių specifikacijų / parametrų rašyti „Atitinka“/ „Taip“/ „Ne mažiau“/ „Ne daugiau“/ „Ne ilgiau“/ „Turi būti“ neleidžiama.</w:t>
      </w:r>
    </w:p>
    <w:p w14:paraId="67ED6EBE" w14:textId="77777777" w:rsidR="00315902" w:rsidRPr="00EC2A12" w:rsidRDefault="00315902" w:rsidP="00315902">
      <w:pPr>
        <w:spacing w:line="276" w:lineRule="auto"/>
        <w:ind w:firstLine="0"/>
        <w:jc w:val="both"/>
        <w:rPr>
          <w:rStyle w:val="Laukeliai"/>
          <w:rFonts w:asciiTheme="minorHAnsi" w:hAnsiTheme="minorHAnsi" w:cstheme="minorHAnsi"/>
          <w:bCs/>
          <w:szCs w:val="20"/>
        </w:rPr>
      </w:pPr>
      <w:r w:rsidRPr="00EC2A12">
        <w:rPr>
          <w:rStyle w:val="Laukeliai"/>
          <w:rFonts w:asciiTheme="minorHAnsi" w:hAnsiTheme="minorHAnsi" w:cstheme="minorHAnsi"/>
          <w:bCs/>
          <w:szCs w:val="20"/>
        </w:rPr>
        <w:t>6. Jeigu apibūdinant pirkimo objektą techninėje specifikacijoje nurodytas konkretus modelis ar tiekimo šaltinis, konkretus procesas, būdingas konkretaus tiekėjo tiekiamoms prekėms, ar prekių ženklas, patentas, tipai, konkreti kilmė ar gamyba, turi būti laikoma, kad kiekviena tokia nuoroda yra pateikta su žodžiais „arba lygiavertis“. Lygiavertiškumo įrodymas yra tiekėjo pareiga.</w:t>
      </w:r>
    </w:p>
    <w:p w14:paraId="1ABE4CC3" w14:textId="77777777" w:rsidR="00315902" w:rsidRPr="00EC2A12" w:rsidRDefault="00315902" w:rsidP="00315902">
      <w:pPr>
        <w:spacing w:line="276" w:lineRule="auto"/>
        <w:ind w:firstLine="0"/>
        <w:jc w:val="both"/>
        <w:rPr>
          <w:rStyle w:val="Laukeliai"/>
          <w:rFonts w:asciiTheme="minorHAnsi" w:hAnsiTheme="minorHAnsi" w:cstheme="minorHAnsi"/>
          <w:bCs/>
          <w:szCs w:val="20"/>
        </w:rPr>
      </w:pPr>
      <w:r w:rsidRPr="00EC2A12">
        <w:rPr>
          <w:rStyle w:val="Laukeliai"/>
          <w:rFonts w:asciiTheme="minorHAnsi" w:hAnsiTheme="minorHAnsi" w:cstheme="minorHAnsi"/>
          <w:bCs/>
          <w:szCs w:val="20"/>
        </w:rPr>
        <w:t>7. Tiekėjas turi nurodyti prie pasiūlymo pridedamo dokumento pavadinimą / bylos pavadinimą arba pateikti nuorodą į konkretų internetinį puslapį (nuoroda į konkretaus gaminio, gaminių grupės gamintojo puslapį, kuriame neatidarant naujų internetinių puslapių yra visa reikalavimą patvirtinanti informacija, nuoroda tik į bendrą gamintojo puslapį nebus pakankama), kuriuose galima rasti informaciją, patvirtinančią atitikimą reikalaujamam parametrui / specifikacijai (toliau – Dokumentacija). Dokumentacija gali būti naudotojo vadovas, brošiūra, katalogas, techninių duomenų lapas ir pan.</w:t>
      </w:r>
    </w:p>
    <w:p w14:paraId="1193913C" w14:textId="77777777" w:rsidR="00315902" w:rsidRPr="00EC2A12" w:rsidRDefault="00315902" w:rsidP="00315902">
      <w:pPr>
        <w:spacing w:line="276" w:lineRule="auto"/>
        <w:ind w:firstLine="0"/>
        <w:jc w:val="both"/>
        <w:rPr>
          <w:rStyle w:val="Laukeliai"/>
          <w:rFonts w:asciiTheme="minorHAnsi" w:hAnsiTheme="minorHAnsi" w:cstheme="minorHAnsi"/>
          <w:bCs/>
          <w:szCs w:val="20"/>
        </w:rPr>
      </w:pPr>
      <w:r w:rsidRPr="00EC2A12">
        <w:rPr>
          <w:rStyle w:val="Laukeliai"/>
          <w:rFonts w:asciiTheme="minorHAnsi" w:hAnsiTheme="minorHAnsi" w:cstheme="minorHAnsi"/>
          <w:bCs/>
          <w:szCs w:val="20"/>
        </w:rPr>
        <w:t xml:space="preserve">8. Dokumentacija turi būti parengta Prekių gamintojo, o ne trečiųjų šalių. </w:t>
      </w:r>
    </w:p>
    <w:p w14:paraId="65376DB5" w14:textId="77777777" w:rsidR="00315902" w:rsidRPr="00EC2A12" w:rsidRDefault="00315902" w:rsidP="00315902">
      <w:pPr>
        <w:shd w:val="clear" w:color="auto" w:fill="FFFFFF" w:themeFill="background1"/>
        <w:tabs>
          <w:tab w:val="left" w:pos="-180"/>
        </w:tabs>
        <w:spacing w:line="276" w:lineRule="auto"/>
        <w:ind w:firstLine="0"/>
        <w:jc w:val="both"/>
        <w:rPr>
          <w:rFonts w:asciiTheme="minorHAnsi" w:eastAsia="Calibri" w:hAnsiTheme="minorHAnsi" w:cstheme="minorHAnsi"/>
          <w:sz w:val="20"/>
          <w:szCs w:val="20"/>
        </w:rPr>
      </w:pPr>
      <w:r w:rsidRPr="00EC2A12">
        <w:rPr>
          <w:rStyle w:val="Laukeliai"/>
          <w:rFonts w:asciiTheme="minorHAnsi" w:hAnsiTheme="minorHAnsi" w:cstheme="minorHAnsi"/>
          <w:bCs/>
          <w:szCs w:val="20"/>
        </w:rPr>
        <w:t xml:space="preserve">9. Visi Prekėms keliamus reikalavimus pagrindžiantys dokumentai turi būti pateikti lietuvių arba anglų kalba. </w:t>
      </w:r>
    </w:p>
    <w:p w14:paraId="1A789A77" w14:textId="393AA9B9" w:rsidR="00315902" w:rsidRPr="00EC2A12" w:rsidRDefault="00315902" w:rsidP="00315902">
      <w:pPr>
        <w:pStyle w:val="FootnoteText"/>
        <w:spacing w:line="276" w:lineRule="auto"/>
        <w:ind w:firstLine="0"/>
        <w:jc w:val="both"/>
        <w:rPr>
          <w:rFonts w:asciiTheme="minorHAnsi" w:eastAsia="Times New Roman" w:hAnsiTheme="minorHAnsi" w:cstheme="minorHAnsi"/>
        </w:rPr>
      </w:pPr>
      <w:r w:rsidRPr="00EC2A12">
        <w:rPr>
          <w:rFonts w:asciiTheme="minorHAnsi" w:eastAsia="Calibri" w:hAnsiTheme="minorHAnsi" w:cstheme="minorHAnsi"/>
        </w:rPr>
        <w:t xml:space="preserve">10. </w:t>
      </w:r>
      <w:r w:rsidR="00EC2A12" w:rsidRPr="00EC2A12">
        <w:rPr>
          <w:rFonts w:asciiTheme="minorHAnsi" w:eastAsia="Times New Roman" w:hAnsiTheme="minorHAnsi" w:cstheme="minorHAnsi"/>
        </w:rPr>
        <w:t>Prekės turi būti paženklintos / turėtų CE ženklą</w:t>
      </w:r>
      <w:r w:rsidRPr="00EC2A12">
        <w:rPr>
          <w:rFonts w:asciiTheme="minorHAnsi" w:eastAsia="Times New Roman" w:hAnsiTheme="minorHAnsi" w:cstheme="minorHAnsi"/>
        </w:rPr>
        <w:t xml:space="preserve">. Šis reikalavimas taikomas </w:t>
      </w:r>
      <w:r w:rsidRPr="00EC2A12">
        <w:rPr>
          <w:rFonts w:asciiTheme="minorHAnsi" w:hAnsiTheme="minorHAnsi" w:cstheme="minorHAnsi"/>
        </w:rPr>
        <w:t xml:space="preserve">įrangai, kuriai privalomas CE ženklinimas pagal grupes/kategorijas. </w:t>
      </w:r>
      <w:r w:rsidRPr="00EC2A12">
        <w:rPr>
          <w:rFonts w:asciiTheme="minorHAnsi" w:eastAsia="Times New Roman" w:hAnsiTheme="minorHAnsi" w:cstheme="minorHAnsi"/>
        </w:rPr>
        <w:t>Lygiavertiškumą turi įrodyti tiekėjas.</w:t>
      </w:r>
    </w:p>
    <w:p w14:paraId="1FCA7550" w14:textId="77777777" w:rsidR="00315902" w:rsidRPr="00EC2A12" w:rsidRDefault="00315902" w:rsidP="00315902">
      <w:pPr>
        <w:shd w:val="clear" w:color="auto" w:fill="FFFFFF" w:themeFill="background1"/>
        <w:tabs>
          <w:tab w:val="left" w:pos="-180"/>
        </w:tabs>
        <w:spacing w:line="276" w:lineRule="auto"/>
        <w:ind w:firstLine="0"/>
        <w:jc w:val="both"/>
        <w:rPr>
          <w:rStyle w:val="Laukeliai"/>
          <w:rFonts w:asciiTheme="minorHAnsi" w:hAnsiTheme="minorHAnsi" w:cstheme="minorHAnsi"/>
          <w:bCs/>
          <w:szCs w:val="20"/>
        </w:rPr>
      </w:pPr>
    </w:p>
    <w:tbl>
      <w:tblPr>
        <w:tblStyle w:val="TableGrid"/>
        <w:tblW w:w="14884" w:type="dxa"/>
        <w:tblInd w:w="-5" w:type="dxa"/>
        <w:tblLayout w:type="fixed"/>
        <w:tblLook w:val="04A0" w:firstRow="1" w:lastRow="0" w:firstColumn="1" w:lastColumn="0" w:noHBand="0" w:noVBand="1"/>
      </w:tblPr>
      <w:tblGrid>
        <w:gridCol w:w="851"/>
        <w:gridCol w:w="2903"/>
        <w:gridCol w:w="3617"/>
        <w:gridCol w:w="4536"/>
        <w:gridCol w:w="2977"/>
      </w:tblGrid>
      <w:tr w:rsidR="00315902" w:rsidRPr="00EC2A12" w14:paraId="2C8176DE" w14:textId="77777777" w:rsidTr="00D12FDF">
        <w:trPr>
          <w:cantSplit/>
          <w:trHeight w:val="674"/>
          <w:tblHeader/>
        </w:trPr>
        <w:tc>
          <w:tcPr>
            <w:tcW w:w="851" w:type="dxa"/>
            <w:shd w:val="clear" w:color="auto" w:fill="17B3E2"/>
            <w:vAlign w:val="center"/>
          </w:tcPr>
          <w:p w14:paraId="35034CBD" w14:textId="77777777" w:rsidR="00315902" w:rsidRPr="00D12FDF" w:rsidRDefault="00315902" w:rsidP="008F0D3D">
            <w:pPr>
              <w:ind w:firstLine="0"/>
              <w:rPr>
                <w:rFonts w:asciiTheme="minorHAnsi" w:eastAsia="Calibri" w:hAnsiTheme="minorHAnsi" w:cstheme="minorHAnsi"/>
                <w:b/>
                <w:bCs/>
                <w:color w:val="FFFFFF" w:themeColor="background1"/>
              </w:rPr>
            </w:pPr>
            <w:r w:rsidRPr="00D12FDF">
              <w:rPr>
                <w:rFonts w:asciiTheme="minorHAnsi" w:hAnsiTheme="minorHAnsi" w:cstheme="minorHAnsi"/>
                <w:b/>
                <w:bCs/>
                <w:color w:val="FFFFFF" w:themeColor="background1"/>
              </w:rPr>
              <w:lastRenderedPageBreak/>
              <w:t>Eil. Nr.</w:t>
            </w:r>
          </w:p>
        </w:tc>
        <w:tc>
          <w:tcPr>
            <w:tcW w:w="2903" w:type="dxa"/>
            <w:shd w:val="clear" w:color="auto" w:fill="17B3E2"/>
            <w:vAlign w:val="center"/>
          </w:tcPr>
          <w:p w14:paraId="5AA3BDDC" w14:textId="77777777" w:rsidR="00315902" w:rsidRPr="00D12FDF" w:rsidRDefault="00315902" w:rsidP="008F0D3D">
            <w:pPr>
              <w:jc w:val="center"/>
              <w:rPr>
                <w:rFonts w:asciiTheme="minorHAnsi" w:eastAsia="Calibri" w:hAnsiTheme="minorHAnsi" w:cstheme="minorHAnsi"/>
                <w:b/>
                <w:bCs/>
                <w:color w:val="FFFFFF" w:themeColor="background1"/>
              </w:rPr>
            </w:pPr>
            <w:r w:rsidRPr="00D12FDF">
              <w:rPr>
                <w:rFonts w:asciiTheme="minorHAnsi" w:hAnsiTheme="minorHAnsi" w:cstheme="minorHAnsi"/>
                <w:b/>
                <w:bCs/>
                <w:color w:val="FFFFFF" w:themeColor="background1"/>
              </w:rPr>
              <w:t>Charakteristikos pavadinimas</w:t>
            </w:r>
          </w:p>
        </w:tc>
        <w:tc>
          <w:tcPr>
            <w:tcW w:w="3617" w:type="dxa"/>
            <w:shd w:val="clear" w:color="auto" w:fill="17B3E2"/>
            <w:vAlign w:val="center"/>
          </w:tcPr>
          <w:p w14:paraId="56B77A89" w14:textId="77777777" w:rsidR="00315902" w:rsidRPr="00D12FDF" w:rsidRDefault="00315902" w:rsidP="008F0D3D">
            <w:pPr>
              <w:jc w:val="both"/>
              <w:rPr>
                <w:rFonts w:asciiTheme="minorHAnsi" w:eastAsia="Calibri" w:hAnsiTheme="minorHAnsi" w:cstheme="minorHAnsi"/>
                <w:b/>
                <w:bCs/>
                <w:color w:val="FFFFFF" w:themeColor="background1"/>
              </w:rPr>
            </w:pPr>
            <w:r w:rsidRPr="00D12FDF">
              <w:rPr>
                <w:rFonts w:asciiTheme="minorHAnsi" w:hAnsiTheme="minorHAnsi" w:cstheme="minorHAnsi"/>
                <w:b/>
                <w:bCs/>
                <w:color w:val="FFFFFF" w:themeColor="background1"/>
              </w:rPr>
              <w:t>Charakteristikos reikšmė, parametrai</w:t>
            </w:r>
          </w:p>
        </w:tc>
        <w:tc>
          <w:tcPr>
            <w:tcW w:w="4536" w:type="dxa"/>
            <w:shd w:val="clear" w:color="auto" w:fill="17B3E2"/>
            <w:vAlign w:val="center"/>
          </w:tcPr>
          <w:p w14:paraId="57E4BCE6" w14:textId="77777777" w:rsidR="00315902" w:rsidRPr="00D12FDF" w:rsidRDefault="00315902" w:rsidP="008F0D3D">
            <w:pPr>
              <w:spacing w:after="120"/>
              <w:jc w:val="center"/>
              <w:rPr>
                <w:rFonts w:asciiTheme="minorHAnsi" w:hAnsiTheme="minorHAnsi" w:cstheme="minorHAnsi"/>
                <w:b/>
                <w:bCs/>
                <w:color w:val="FFFFFF" w:themeColor="background1"/>
              </w:rPr>
            </w:pPr>
            <w:r w:rsidRPr="00D12FDF">
              <w:rPr>
                <w:rFonts w:asciiTheme="minorHAnsi" w:hAnsiTheme="minorHAnsi" w:cstheme="minorHAnsi"/>
                <w:b/>
                <w:bCs/>
                <w:color w:val="FFFFFF" w:themeColor="background1"/>
              </w:rPr>
              <w:t xml:space="preserve">Tiekėjo siūlomų Prekių techninės charakteristikos, parametrai </w:t>
            </w:r>
            <w:r w:rsidRPr="00D12FDF">
              <w:rPr>
                <w:rFonts w:asciiTheme="minorHAnsi" w:hAnsiTheme="minorHAnsi" w:cstheme="minorHAnsi"/>
                <w:b/>
                <w:bCs/>
                <w:color w:val="FF0000"/>
              </w:rPr>
              <w:t xml:space="preserve">(pildo tiekėjas) </w:t>
            </w:r>
          </w:p>
          <w:p w14:paraId="7D2FA94E" w14:textId="77777777" w:rsidR="00315902" w:rsidRPr="00D12FDF" w:rsidRDefault="00315902" w:rsidP="008F0D3D">
            <w:pPr>
              <w:jc w:val="center"/>
              <w:rPr>
                <w:rFonts w:asciiTheme="minorHAnsi" w:eastAsia="Calibri" w:hAnsiTheme="minorHAnsi" w:cstheme="minorHAnsi"/>
                <w:i/>
                <w:iCs/>
                <w:color w:val="FFFFFF" w:themeColor="background1"/>
              </w:rPr>
            </w:pPr>
            <w:r w:rsidRPr="00D12FDF">
              <w:rPr>
                <w:rFonts w:asciiTheme="minorHAnsi" w:hAnsiTheme="minorHAnsi" w:cstheme="minorHAnsi"/>
                <w:i/>
                <w:iCs/>
                <w:color w:val="FFFFFF" w:themeColor="background1"/>
              </w:rPr>
              <w:t>(šioje skiltyje tiekėjas įrašo konkretų Prekių gamintoją, modelio pavadinimą ir konkrečias charakteristikas pagal šios lentelės 3 stulpelio reikalavimus, nepalieka „turi būti“,  „ne mažiau“, „ne daugiau“, „ne prasčiau“, „ne ilgiau“ ir pan., nepalieka sąvokos „arba lygiavertis“ ir pan., rašyti „atitinka“ ar „taip“ neleidžiama)</w:t>
            </w:r>
          </w:p>
        </w:tc>
        <w:tc>
          <w:tcPr>
            <w:tcW w:w="2977" w:type="dxa"/>
            <w:shd w:val="clear" w:color="auto" w:fill="17B3E2"/>
            <w:vAlign w:val="center"/>
          </w:tcPr>
          <w:p w14:paraId="287F08CD" w14:textId="77777777" w:rsidR="00315902" w:rsidRPr="00D12FDF" w:rsidRDefault="00315902" w:rsidP="008F0D3D">
            <w:pPr>
              <w:jc w:val="center"/>
              <w:rPr>
                <w:rFonts w:asciiTheme="minorHAnsi" w:eastAsia="Calibri" w:hAnsiTheme="minorHAnsi" w:cstheme="minorHAnsi"/>
                <w:b/>
                <w:bCs/>
                <w:color w:val="FFFFFF" w:themeColor="background1"/>
              </w:rPr>
            </w:pPr>
            <w:r w:rsidRPr="00D12FDF">
              <w:rPr>
                <w:rFonts w:asciiTheme="minorHAnsi" w:hAnsiTheme="minorHAnsi" w:cstheme="minorHAnsi"/>
                <w:b/>
                <w:bCs/>
                <w:color w:val="FFFFFF" w:themeColor="background1"/>
              </w:rPr>
              <w:t xml:space="preserve">Dokumento pavadinimas, puslapio numeris ir/ar nuoroda į konkretų internetinį puslapį Prekės parametro atitikimo pagrindimui </w:t>
            </w:r>
            <w:r w:rsidRPr="00D12FDF">
              <w:rPr>
                <w:rFonts w:asciiTheme="minorHAnsi" w:hAnsiTheme="minorHAnsi" w:cstheme="minorHAnsi"/>
                <w:b/>
                <w:bCs/>
                <w:color w:val="FF0000"/>
              </w:rPr>
              <w:t>(pildo tiekėjas)</w:t>
            </w:r>
          </w:p>
        </w:tc>
      </w:tr>
      <w:tr w:rsidR="00315902" w:rsidRPr="00EC2A12" w14:paraId="5FD39EB7" w14:textId="77777777" w:rsidTr="00D12FDF">
        <w:trPr>
          <w:trHeight w:val="288"/>
        </w:trPr>
        <w:tc>
          <w:tcPr>
            <w:tcW w:w="14884" w:type="dxa"/>
            <w:gridSpan w:val="5"/>
          </w:tcPr>
          <w:p w14:paraId="7DB9E6AE" w14:textId="5D9AC8ED" w:rsidR="00315902" w:rsidRPr="00EC2A12" w:rsidRDefault="00315902" w:rsidP="008F0D3D">
            <w:pPr>
              <w:ind w:firstLine="0"/>
              <w:rPr>
                <w:rFonts w:asciiTheme="minorHAnsi" w:hAnsiTheme="minorHAnsi" w:cstheme="minorHAnsi"/>
              </w:rPr>
            </w:pPr>
            <w:r w:rsidRPr="00EC2A12">
              <w:rPr>
                <w:rFonts w:asciiTheme="minorHAnsi" w:hAnsiTheme="minorHAnsi" w:cstheme="minorHAnsi"/>
                <w:b/>
                <w:bCs/>
              </w:rPr>
              <w:t xml:space="preserve">1. Bendrieji reikalavimai vaizdo stebėjimo </w:t>
            </w:r>
            <w:r w:rsidR="00412D17">
              <w:rPr>
                <w:rFonts w:asciiTheme="minorHAnsi" w:hAnsiTheme="minorHAnsi" w:cstheme="minorHAnsi"/>
                <w:b/>
                <w:bCs/>
              </w:rPr>
              <w:t xml:space="preserve">sistemos </w:t>
            </w:r>
            <w:r w:rsidRPr="00EC2A12">
              <w:rPr>
                <w:rFonts w:asciiTheme="minorHAnsi" w:hAnsiTheme="minorHAnsi" w:cstheme="minorHAnsi"/>
                <w:b/>
                <w:bCs/>
              </w:rPr>
              <w:t>įrangai</w:t>
            </w:r>
          </w:p>
        </w:tc>
      </w:tr>
      <w:tr w:rsidR="00315902" w:rsidRPr="00EC2A12" w14:paraId="68FAC327" w14:textId="77777777" w:rsidTr="00D12FDF">
        <w:trPr>
          <w:trHeight w:val="288"/>
        </w:trPr>
        <w:tc>
          <w:tcPr>
            <w:tcW w:w="851" w:type="dxa"/>
            <w:vMerge w:val="restart"/>
          </w:tcPr>
          <w:p w14:paraId="547CB5E9" w14:textId="77777777" w:rsidR="00315902" w:rsidRPr="00EC2A12" w:rsidRDefault="00315902" w:rsidP="008F0D3D">
            <w:pPr>
              <w:ind w:firstLine="0"/>
              <w:rPr>
                <w:rFonts w:asciiTheme="minorHAnsi" w:hAnsiTheme="minorHAnsi" w:cstheme="minorHAnsi"/>
                <w:b/>
                <w:bCs/>
              </w:rPr>
            </w:pPr>
            <w:r w:rsidRPr="00EC2A12">
              <w:rPr>
                <w:rFonts w:asciiTheme="minorHAnsi" w:hAnsiTheme="minorHAnsi" w:cstheme="minorHAnsi"/>
                <w:b/>
                <w:bCs/>
              </w:rPr>
              <w:t>1.1.</w:t>
            </w:r>
          </w:p>
        </w:tc>
        <w:tc>
          <w:tcPr>
            <w:tcW w:w="2903" w:type="dxa"/>
            <w:vMerge w:val="restart"/>
          </w:tcPr>
          <w:p w14:paraId="4F5B86E8" w14:textId="55CAEA09" w:rsidR="00315902" w:rsidRPr="00EC2A12" w:rsidRDefault="00315902" w:rsidP="008F0D3D">
            <w:pPr>
              <w:ind w:firstLine="0"/>
              <w:rPr>
                <w:rFonts w:asciiTheme="minorHAnsi" w:hAnsiTheme="minorHAnsi" w:cstheme="minorHAnsi"/>
                <w:b/>
                <w:bCs/>
              </w:rPr>
            </w:pPr>
            <w:r w:rsidRPr="00EC2A12">
              <w:rPr>
                <w:rFonts w:asciiTheme="minorHAnsi" w:hAnsiTheme="minorHAnsi" w:cstheme="minorHAnsi"/>
                <w:b/>
                <w:bCs/>
              </w:rPr>
              <w:t>Vaizdo stebėjimo</w:t>
            </w:r>
            <w:r w:rsidR="004567A6">
              <w:rPr>
                <w:rFonts w:asciiTheme="minorHAnsi" w:hAnsiTheme="minorHAnsi" w:cstheme="minorHAnsi"/>
                <w:b/>
                <w:bCs/>
              </w:rPr>
              <w:t xml:space="preserve"> sistemos į</w:t>
            </w:r>
            <w:r w:rsidRPr="00EC2A12">
              <w:rPr>
                <w:rFonts w:asciiTheme="minorHAnsi" w:hAnsiTheme="minorHAnsi" w:cstheme="minorHAnsi"/>
                <w:b/>
                <w:bCs/>
              </w:rPr>
              <w:t>ranga</w:t>
            </w:r>
          </w:p>
        </w:tc>
        <w:tc>
          <w:tcPr>
            <w:tcW w:w="11130" w:type="dxa"/>
            <w:gridSpan w:val="3"/>
          </w:tcPr>
          <w:p w14:paraId="05535544" w14:textId="77777777" w:rsidR="00315902" w:rsidRPr="00EC2A12" w:rsidRDefault="00315902" w:rsidP="008F0D3D">
            <w:pPr>
              <w:ind w:firstLine="0"/>
              <w:rPr>
                <w:rFonts w:asciiTheme="minorHAnsi" w:hAnsiTheme="minorHAnsi" w:cstheme="minorHAnsi"/>
                <w:i/>
                <w:iCs/>
                <w:color w:val="FF0000"/>
              </w:rPr>
            </w:pPr>
            <w:r w:rsidRPr="00EC2A12">
              <w:rPr>
                <w:rFonts w:asciiTheme="minorHAnsi" w:hAnsiTheme="minorHAnsi" w:cstheme="minorHAnsi"/>
                <w:i/>
                <w:iCs/>
                <w:color w:val="FF0000"/>
              </w:rPr>
              <w:t>(Pardavėjas nurodo Prekių gamintoją)</w:t>
            </w:r>
          </w:p>
        </w:tc>
      </w:tr>
      <w:tr w:rsidR="00315902" w:rsidRPr="00EC2A12" w14:paraId="1433D409" w14:textId="77777777" w:rsidTr="00D12FDF">
        <w:trPr>
          <w:trHeight w:val="288"/>
        </w:trPr>
        <w:tc>
          <w:tcPr>
            <w:tcW w:w="851" w:type="dxa"/>
            <w:vMerge/>
          </w:tcPr>
          <w:p w14:paraId="771DAADF" w14:textId="77777777" w:rsidR="00315902" w:rsidRPr="00EC2A12" w:rsidRDefault="00315902" w:rsidP="008F0D3D">
            <w:pPr>
              <w:ind w:firstLine="0"/>
              <w:rPr>
                <w:rFonts w:asciiTheme="minorHAnsi" w:hAnsiTheme="minorHAnsi" w:cstheme="minorHAnsi"/>
                <w:b/>
                <w:bCs/>
              </w:rPr>
            </w:pPr>
          </w:p>
        </w:tc>
        <w:tc>
          <w:tcPr>
            <w:tcW w:w="2903" w:type="dxa"/>
            <w:vMerge/>
          </w:tcPr>
          <w:p w14:paraId="483128F1" w14:textId="77777777" w:rsidR="00315902" w:rsidRPr="00EC2A12" w:rsidRDefault="00315902" w:rsidP="008F0D3D">
            <w:pPr>
              <w:ind w:firstLine="0"/>
              <w:rPr>
                <w:rFonts w:asciiTheme="minorHAnsi" w:hAnsiTheme="minorHAnsi" w:cstheme="minorHAnsi"/>
                <w:b/>
                <w:bCs/>
              </w:rPr>
            </w:pPr>
          </w:p>
        </w:tc>
        <w:tc>
          <w:tcPr>
            <w:tcW w:w="11130" w:type="dxa"/>
            <w:gridSpan w:val="3"/>
          </w:tcPr>
          <w:p w14:paraId="20FC902D" w14:textId="77777777" w:rsidR="00315902" w:rsidRPr="00EC2A12" w:rsidRDefault="00315902" w:rsidP="008F0D3D">
            <w:pPr>
              <w:ind w:firstLine="0"/>
              <w:rPr>
                <w:rFonts w:asciiTheme="minorHAnsi" w:hAnsiTheme="minorHAnsi" w:cstheme="minorHAnsi"/>
                <w:i/>
                <w:iCs/>
                <w:color w:val="FF0000"/>
              </w:rPr>
            </w:pPr>
            <w:r w:rsidRPr="00EC2A12">
              <w:rPr>
                <w:rFonts w:asciiTheme="minorHAnsi" w:hAnsiTheme="minorHAnsi" w:cstheme="minorHAnsi"/>
                <w:i/>
                <w:iCs/>
                <w:color w:val="FF0000"/>
              </w:rPr>
              <w:t>(Pardavėjas nurodo Prekių modelį)</w:t>
            </w:r>
          </w:p>
        </w:tc>
      </w:tr>
      <w:tr w:rsidR="00EC2A12" w:rsidRPr="00EC2A12" w14:paraId="5DB38B20" w14:textId="77777777" w:rsidTr="00D12FDF">
        <w:trPr>
          <w:trHeight w:val="288"/>
        </w:trPr>
        <w:tc>
          <w:tcPr>
            <w:tcW w:w="851" w:type="dxa"/>
          </w:tcPr>
          <w:p w14:paraId="235A0DE6" w14:textId="77777777" w:rsidR="00EC2A12" w:rsidRPr="00EC2A12" w:rsidRDefault="00EC2A12" w:rsidP="00EC2A12">
            <w:pPr>
              <w:ind w:firstLine="0"/>
              <w:contextualSpacing/>
              <w:rPr>
                <w:rFonts w:asciiTheme="minorHAnsi" w:eastAsia="Calibri" w:hAnsiTheme="minorHAnsi" w:cstheme="minorHAnsi"/>
              </w:rPr>
            </w:pPr>
            <w:r w:rsidRPr="00EC2A12">
              <w:rPr>
                <w:rFonts w:asciiTheme="minorHAnsi" w:eastAsia="Calibri" w:hAnsiTheme="minorHAnsi" w:cstheme="minorHAnsi"/>
              </w:rPr>
              <w:t>1.2.</w:t>
            </w:r>
          </w:p>
        </w:tc>
        <w:tc>
          <w:tcPr>
            <w:tcW w:w="2903" w:type="dxa"/>
          </w:tcPr>
          <w:p w14:paraId="50D405F9" w14:textId="77777777" w:rsidR="00EC2A12" w:rsidRPr="00EC2A12" w:rsidRDefault="00EC2A12" w:rsidP="00EC2A12">
            <w:pPr>
              <w:ind w:firstLine="0"/>
              <w:rPr>
                <w:rFonts w:asciiTheme="minorHAnsi" w:eastAsia="Calibri" w:hAnsiTheme="minorHAnsi" w:cstheme="minorHAnsi"/>
              </w:rPr>
            </w:pPr>
            <w:r w:rsidRPr="00EC2A12">
              <w:rPr>
                <w:rFonts w:asciiTheme="minorHAnsi" w:eastAsia="Calibri" w:hAnsiTheme="minorHAnsi" w:cstheme="minorHAnsi"/>
              </w:rPr>
              <w:t>Vaizdo kameros sensorius</w:t>
            </w:r>
          </w:p>
        </w:tc>
        <w:tc>
          <w:tcPr>
            <w:tcW w:w="3617" w:type="dxa"/>
          </w:tcPr>
          <w:p w14:paraId="70F5FDFE" w14:textId="77777777" w:rsidR="00EC2A12" w:rsidRPr="00EC2A12" w:rsidRDefault="00EC2A12" w:rsidP="00EC2A12">
            <w:pPr>
              <w:ind w:firstLine="0"/>
              <w:jc w:val="both"/>
              <w:rPr>
                <w:rFonts w:asciiTheme="minorHAnsi" w:hAnsiTheme="minorHAnsi" w:cstheme="minorHAnsi"/>
              </w:rPr>
            </w:pPr>
            <w:r w:rsidRPr="00EC2A12">
              <w:rPr>
                <w:rFonts w:asciiTheme="minorHAnsi" w:hAnsiTheme="minorHAnsi" w:cstheme="minorHAnsi"/>
              </w:rPr>
              <w:t xml:space="preserve">Vaizdo kameros turi būti su ne mažiau kaip 6 </w:t>
            </w:r>
            <w:proofErr w:type="spellStart"/>
            <w:r w:rsidRPr="00EC2A12">
              <w:rPr>
                <w:rFonts w:asciiTheme="minorHAnsi" w:hAnsiTheme="minorHAnsi" w:cstheme="minorHAnsi"/>
              </w:rPr>
              <w:t>megapikselių</w:t>
            </w:r>
            <w:proofErr w:type="spellEnd"/>
            <w:r w:rsidRPr="00EC2A12">
              <w:rPr>
                <w:rFonts w:asciiTheme="minorHAnsi" w:hAnsiTheme="minorHAnsi" w:cstheme="minorHAnsi"/>
              </w:rPr>
              <w:t xml:space="preserve"> maksimalios vaizdo raiškos sensoriumi</w:t>
            </w:r>
          </w:p>
        </w:tc>
        <w:tc>
          <w:tcPr>
            <w:tcW w:w="4536" w:type="dxa"/>
          </w:tcPr>
          <w:p w14:paraId="281DDFA1" w14:textId="674606E4" w:rsidR="00EC2A12" w:rsidRPr="00EC2A12" w:rsidRDefault="00EC2A12" w:rsidP="000969CD">
            <w:pPr>
              <w:ind w:firstLine="0"/>
              <w:rPr>
                <w:rFonts w:asciiTheme="minorHAnsi" w:hAnsiTheme="minorHAnsi" w:cstheme="minorHAnsi"/>
              </w:rPr>
            </w:pPr>
          </w:p>
        </w:tc>
        <w:tc>
          <w:tcPr>
            <w:tcW w:w="2977" w:type="dxa"/>
          </w:tcPr>
          <w:p w14:paraId="1D18DBC3" w14:textId="056312E9" w:rsidR="00EC2A12" w:rsidRPr="00EC2A12" w:rsidRDefault="00EC2A12" w:rsidP="00EC2A12">
            <w:pPr>
              <w:ind w:firstLine="0"/>
              <w:rPr>
                <w:rFonts w:asciiTheme="minorHAnsi" w:hAnsiTheme="minorHAnsi" w:cstheme="minorHAnsi"/>
              </w:rPr>
            </w:pPr>
          </w:p>
        </w:tc>
      </w:tr>
      <w:tr w:rsidR="00EC2A12" w:rsidRPr="00EC2A12" w14:paraId="35BB43D2" w14:textId="77777777" w:rsidTr="00D12FDF">
        <w:trPr>
          <w:trHeight w:val="288"/>
        </w:trPr>
        <w:tc>
          <w:tcPr>
            <w:tcW w:w="851" w:type="dxa"/>
          </w:tcPr>
          <w:p w14:paraId="4BED28CF" w14:textId="77777777" w:rsidR="00EC2A12" w:rsidRPr="00EC2A12" w:rsidRDefault="00EC2A12" w:rsidP="00EC2A12">
            <w:pPr>
              <w:ind w:firstLine="0"/>
              <w:contextualSpacing/>
              <w:rPr>
                <w:rFonts w:asciiTheme="minorHAnsi" w:eastAsia="Calibri" w:hAnsiTheme="minorHAnsi" w:cstheme="minorHAnsi"/>
              </w:rPr>
            </w:pPr>
            <w:r w:rsidRPr="00EC2A12">
              <w:rPr>
                <w:rFonts w:asciiTheme="minorHAnsi" w:eastAsia="Calibri" w:hAnsiTheme="minorHAnsi" w:cstheme="minorHAnsi"/>
              </w:rPr>
              <w:t>1.3.</w:t>
            </w:r>
          </w:p>
        </w:tc>
        <w:tc>
          <w:tcPr>
            <w:tcW w:w="2903" w:type="dxa"/>
          </w:tcPr>
          <w:p w14:paraId="64437366" w14:textId="77777777" w:rsidR="00EC2A12" w:rsidRPr="00EC2A12" w:rsidRDefault="00EC2A12" w:rsidP="00EC2A12">
            <w:pPr>
              <w:ind w:firstLine="0"/>
              <w:rPr>
                <w:rFonts w:asciiTheme="minorHAnsi" w:eastAsia="Calibri" w:hAnsiTheme="minorHAnsi" w:cstheme="minorHAnsi"/>
              </w:rPr>
            </w:pPr>
            <w:r w:rsidRPr="00EC2A12">
              <w:rPr>
                <w:rFonts w:asciiTheme="minorHAnsi" w:eastAsia="Calibri" w:hAnsiTheme="minorHAnsi" w:cstheme="minorHAnsi"/>
              </w:rPr>
              <w:t>Darbinė temperatūra (aplinkos sąlygos)</w:t>
            </w:r>
          </w:p>
        </w:tc>
        <w:tc>
          <w:tcPr>
            <w:tcW w:w="3617" w:type="dxa"/>
          </w:tcPr>
          <w:p w14:paraId="0AAF06F8" w14:textId="3A50BFE3" w:rsidR="00EC2A12" w:rsidRPr="00EC2A12" w:rsidRDefault="00EC2A12" w:rsidP="00EC2A12">
            <w:pPr>
              <w:ind w:firstLine="0"/>
              <w:jc w:val="both"/>
              <w:rPr>
                <w:rFonts w:asciiTheme="minorHAnsi" w:hAnsiTheme="minorHAnsi" w:cstheme="minorHAnsi"/>
              </w:rPr>
            </w:pPr>
            <w:r w:rsidRPr="00EC2A12">
              <w:rPr>
                <w:rFonts w:asciiTheme="minorHAnsi" w:hAnsiTheme="minorHAnsi" w:cstheme="minorHAnsi"/>
              </w:rPr>
              <w:t xml:space="preserve">Diapazonas ne siauresnis nei nuo </w:t>
            </w:r>
            <w:r w:rsidR="006D4309">
              <w:rPr>
                <w:rFonts w:asciiTheme="minorHAnsi" w:hAnsiTheme="minorHAnsi" w:cstheme="minorHAnsi"/>
              </w:rPr>
              <w:t xml:space="preserve">- </w:t>
            </w:r>
            <w:r w:rsidRPr="00EC2A12">
              <w:rPr>
                <w:rFonts w:asciiTheme="minorHAnsi" w:hAnsiTheme="minorHAnsi" w:cstheme="minorHAnsi"/>
              </w:rPr>
              <w:t>30°C iki +60°C.</w:t>
            </w:r>
          </w:p>
        </w:tc>
        <w:tc>
          <w:tcPr>
            <w:tcW w:w="4536" w:type="dxa"/>
          </w:tcPr>
          <w:p w14:paraId="77AB15AF" w14:textId="048357D6" w:rsidR="00EC2A12" w:rsidRPr="00EC2A12" w:rsidRDefault="00EC2A12" w:rsidP="000969CD">
            <w:pPr>
              <w:ind w:firstLine="0"/>
              <w:rPr>
                <w:rFonts w:asciiTheme="minorHAnsi" w:hAnsiTheme="minorHAnsi" w:cstheme="minorHAnsi"/>
              </w:rPr>
            </w:pPr>
          </w:p>
        </w:tc>
        <w:tc>
          <w:tcPr>
            <w:tcW w:w="2977" w:type="dxa"/>
          </w:tcPr>
          <w:p w14:paraId="796BC040" w14:textId="44D9378E" w:rsidR="00EC2A12" w:rsidRPr="00EC2A12" w:rsidRDefault="00EC2A12" w:rsidP="00EC2A12">
            <w:pPr>
              <w:ind w:firstLine="0"/>
              <w:rPr>
                <w:rFonts w:asciiTheme="minorHAnsi" w:hAnsiTheme="minorHAnsi" w:cstheme="minorHAnsi"/>
              </w:rPr>
            </w:pPr>
          </w:p>
        </w:tc>
      </w:tr>
      <w:tr w:rsidR="00EC2A12" w:rsidRPr="00EC2A12" w14:paraId="40E0D6E7" w14:textId="77777777" w:rsidTr="00D12FDF">
        <w:trPr>
          <w:trHeight w:val="288"/>
        </w:trPr>
        <w:tc>
          <w:tcPr>
            <w:tcW w:w="851" w:type="dxa"/>
          </w:tcPr>
          <w:p w14:paraId="6C25B0C5" w14:textId="77777777" w:rsidR="00EC2A12" w:rsidRPr="00EC2A12" w:rsidRDefault="00EC2A12" w:rsidP="00EC2A12">
            <w:pPr>
              <w:ind w:firstLine="0"/>
              <w:contextualSpacing/>
              <w:rPr>
                <w:rFonts w:asciiTheme="minorHAnsi" w:eastAsia="Calibri" w:hAnsiTheme="minorHAnsi" w:cstheme="minorHAnsi"/>
              </w:rPr>
            </w:pPr>
            <w:r w:rsidRPr="00EC2A12">
              <w:rPr>
                <w:rFonts w:asciiTheme="minorHAnsi" w:eastAsia="Calibri" w:hAnsiTheme="minorHAnsi" w:cstheme="minorHAnsi"/>
              </w:rPr>
              <w:t>1.4.</w:t>
            </w:r>
          </w:p>
        </w:tc>
        <w:tc>
          <w:tcPr>
            <w:tcW w:w="2903" w:type="dxa"/>
          </w:tcPr>
          <w:p w14:paraId="7CFB5B77" w14:textId="77777777" w:rsidR="00EC2A12" w:rsidRPr="00EC2A12" w:rsidRDefault="00EC2A12" w:rsidP="00EC2A12">
            <w:pPr>
              <w:ind w:firstLine="0"/>
              <w:rPr>
                <w:rFonts w:asciiTheme="minorHAnsi" w:eastAsia="Calibri" w:hAnsiTheme="minorHAnsi" w:cstheme="minorHAnsi"/>
              </w:rPr>
            </w:pPr>
            <w:r w:rsidRPr="00EC2A12">
              <w:rPr>
                <w:rFonts w:asciiTheme="minorHAnsi" w:eastAsia="Calibri" w:hAnsiTheme="minorHAnsi" w:cstheme="minorHAnsi"/>
              </w:rPr>
              <w:t>Statinis IP adresas</w:t>
            </w:r>
          </w:p>
        </w:tc>
        <w:tc>
          <w:tcPr>
            <w:tcW w:w="3617" w:type="dxa"/>
          </w:tcPr>
          <w:p w14:paraId="51F0E5A2" w14:textId="77777777" w:rsidR="00EC2A12" w:rsidRPr="00EC2A12" w:rsidRDefault="00EC2A12" w:rsidP="00EC2A12">
            <w:pPr>
              <w:ind w:firstLine="0"/>
              <w:jc w:val="both"/>
              <w:rPr>
                <w:rFonts w:asciiTheme="minorHAnsi" w:eastAsia="Calibri" w:hAnsiTheme="minorHAnsi" w:cstheme="minorHAnsi"/>
              </w:rPr>
            </w:pPr>
            <w:r w:rsidRPr="00EC2A12">
              <w:rPr>
                <w:rFonts w:asciiTheme="minorHAnsi" w:hAnsiTheme="minorHAnsi" w:cstheme="minorHAnsi"/>
              </w:rPr>
              <w:t>Turi būti b</w:t>
            </w:r>
            <w:r w:rsidRPr="00EC2A12">
              <w:rPr>
                <w:rFonts w:asciiTheme="minorHAnsi" w:eastAsia="Calibri" w:hAnsiTheme="minorHAnsi" w:cstheme="minorHAnsi"/>
              </w:rPr>
              <w:t>e papildomų priemonių.</w:t>
            </w:r>
          </w:p>
        </w:tc>
        <w:tc>
          <w:tcPr>
            <w:tcW w:w="4536" w:type="dxa"/>
          </w:tcPr>
          <w:p w14:paraId="21A64601" w14:textId="3DCD5BA6" w:rsidR="00EC2A12" w:rsidRPr="00EC2A12" w:rsidRDefault="00EC2A12" w:rsidP="000969CD">
            <w:pPr>
              <w:ind w:firstLine="0"/>
              <w:rPr>
                <w:rFonts w:asciiTheme="minorHAnsi" w:hAnsiTheme="minorHAnsi" w:cstheme="minorHAnsi"/>
              </w:rPr>
            </w:pPr>
          </w:p>
        </w:tc>
        <w:tc>
          <w:tcPr>
            <w:tcW w:w="2977" w:type="dxa"/>
          </w:tcPr>
          <w:p w14:paraId="02D85927" w14:textId="5C35244B" w:rsidR="00EC2A12" w:rsidRPr="00EC2A12" w:rsidRDefault="00EC2A12" w:rsidP="00EC2A12">
            <w:pPr>
              <w:ind w:firstLine="0"/>
              <w:rPr>
                <w:rFonts w:asciiTheme="minorHAnsi" w:hAnsiTheme="minorHAnsi" w:cstheme="minorHAnsi"/>
              </w:rPr>
            </w:pPr>
          </w:p>
        </w:tc>
      </w:tr>
      <w:tr w:rsidR="00EC2A12" w:rsidRPr="00EC2A12" w14:paraId="5C60BA8F" w14:textId="77777777" w:rsidTr="00D12FDF">
        <w:trPr>
          <w:trHeight w:val="288"/>
        </w:trPr>
        <w:tc>
          <w:tcPr>
            <w:tcW w:w="851" w:type="dxa"/>
          </w:tcPr>
          <w:p w14:paraId="0CA13C6E" w14:textId="77777777" w:rsidR="00EC2A12" w:rsidRPr="00EC2A12" w:rsidRDefault="00EC2A12" w:rsidP="00EC2A12">
            <w:pPr>
              <w:ind w:firstLine="0"/>
              <w:contextualSpacing/>
              <w:rPr>
                <w:rFonts w:asciiTheme="minorHAnsi" w:eastAsia="Calibri" w:hAnsiTheme="minorHAnsi" w:cstheme="minorHAnsi"/>
              </w:rPr>
            </w:pPr>
            <w:r w:rsidRPr="00EC2A12">
              <w:rPr>
                <w:rFonts w:asciiTheme="minorHAnsi" w:eastAsia="Calibri" w:hAnsiTheme="minorHAnsi" w:cstheme="minorHAnsi"/>
              </w:rPr>
              <w:t>1.5.</w:t>
            </w:r>
          </w:p>
        </w:tc>
        <w:tc>
          <w:tcPr>
            <w:tcW w:w="2903" w:type="dxa"/>
          </w:tcPr>
          <w:p w14:paraId="209810A5" w14:textId="77777777" w:rsidR="00EC2A12" w:rsidRPr="00EC2A12" w:rsidRDefault="00EC2A12" w:rsidP="00EC2A12">
            <w:pPr>
              <w:ind w:firstLine="0"/>
              <w:rPr>
                <w:rFonts w:asciiTheme="minorHAnsi" w:eastAsia="Calibri" w:hAnsiTheme="minorHAnsi" w:cstheme="minorHAnsi"/>
              </w:rPr>
            </w:pPr>
            <w:r w:rsidRPr="00EC2A12">
              <w:rPr>
                <w:rFonts w:asciiTheme="minorHAnsi" w:eastAsia="Calibri" w:hAnsiTheme="minorHAnsi" w:cstheme="minorHAnsi"/>
              </w:rPr>
              <w:t>IP adresas</w:t>
            </w:r>
          </w:p>
        </w:tc>
        <w:tc>
          <w:tcPr>
            <w:tcW w:w="3617" w:type="dxa"/>
          </w:tcPr>
          <w:p w14:paraId="04C344C4" w14:textId="77777777" w:rsidR="00EC2A12" w:rsidRPr="00EC2A12" w:rsidRDefault="00EC2A12" w:rsidP="00EC2A12">
            <w:pPr>
              <w:ind w:firstLine="0"/>
              <w:jc w:val="both"/>
              <w:rPr>
                <w:rFonts w:asciiTheme="minorHAnsi" w:eastAsia="Calibri" w:hAnsiTheme="minorHAnsi" w:cstheme="minorHAnsi"/>
              </w:rPr>
            </w:pPr>
            <w:r w:rsidRPr="00EC2A12">
              <w:rPr>
                <w:rFonts w:asciiTheme="minorHAnsi" w:eastAsia="Calibri" w:hAnsiTheme="minorHAnsi" w:cstheme="minorHAnsi"/>
              </w:rPr>
              <w:t xml:space="preserve">Neturi </w:t>
            </w:r>
            <w:r w:rsidRPr="00EC2A12">
              <w:rPr>
                <w:rFonts w:asciiTheme="minorHAnsi" w:hAnsiTheme="minorHAnsi" w:cstheme="minorHAnsi"/>
              </w:rPr>
              <w:t>priklausyti nuo jos fizinės sumontavimo vietos, jis turi būti kameros nuosavybė.</w:t>
            </w:r>
          </w:p>
        </w:tc>
        <w:tc>
          <w:tcPr>
            <w:tcW w:w="4536" w:type="dxa"/>
          </w:tcPr>
          <w:p w14:paraId="5231B6DE" w14:textId="0A41BDE8" w:rsidR="00EC2A12" w:rsidRPr="00EC2A12" w:rsidRDefault="00EC2A12" w:rsidP="000969CD">
            <w:pPr>
              <w:ind w:firstLine="0"/>
              <w:rPr>
                <w:rFonts w:asciiTheme="minorHAnsi" w:hAnsiTheme="minorHAnsi" w:cstheme="minorHAnsi"/>
              </w:rPr>
            </w:pPr>
          </w:p>
        </w:tc>
        <w:tc>
          <w:tcPr>
            <w:tcW w:w="2977" w:type="dxa"/>
          </w:tcPr>
          <w:p w14:paraId="58414E2B" w14:textId="7DBE25B0" w:rsidR="00EC2A12" w:rsidRPr="00EC2A12" w:rsidRDefault="00EC2A12" w:rsidP="00EC2A12">
            <w:pPr>
              <w:ind w:firstLine="0"/>
              <w:rPr>
                <w:rFonts w:asciiTheme="minorHAnsi" w:hAnsiTheme="minorHAnsi" w:cstheme="minorHAnsi"/>
              </w:rPr>
            </w:pPr>
          </w:p>
        </w:tc>
      </w:tr>
      <w:tr w:rsidR="00EC2A12" w:rsidRPr="00EC2A12" w14:paraId="2EE82083" w14:textId="77777777" w:rsidTr="00D12FDF">
        <w:trPr>
          <w:trHeight w:val="288"/>
        </w:trPr>
        <w:tc>
          <w:tcPr>
            <w:tcW w:w="851" w:type="dxa"/>
          </w:tcPr>
          <w:p w14:paraId="05E1F238" w14:textId="77777777" w:rsidR="00EC2A12" w:rsidRPr="00EC2A12" w:rsidRDefault="00EC2A12" w:rsidP="00EC2A12">
            <w:pPr>
              <w:ind w:firstLine="0"/>
              <w:contextualSpacing/>
              <w:rPr>
                <w:rFonts w:asciiTheme="minorHAnsi" w:eastAsia="Calibri" w:hAnsiTheme="minorHAnsi" w:cstheme="minorHAnsi"/>
              </w:rPr>
            </w:pPr>
            <w:r w:rsidRPr="00EC2A12">
              <w:rPr>
                <w:rFonts w:asciiTheme="minorHAnsi" w:hAnsiTheme="minorHAnsi" w:cstheme="minorHAnsi"/>
              </w:rPr>
              <w:t>1.6.</w:t>
            </w:r>
          </w:p>
        </w:tc>
        <w:tc>
          <w:tcPr>
            <w:tcW w:w="2903" w:type="dxa"/>
          </w:tcPr>
          <w:p w14:paraId="481601E5" w14:textId="77777777" w:rsidR="00EC2A12" w:rsidRPr="00EC2A12" w:rsidRDefault="00EC2A12" w:rsidP="00EC2A12">
            <w:pPr>
              <w:ind w:firstLine="0"/>
              <w:rPr>
                <w:rFonts w:asciiTheme="minorHAnsi" w:eastAsia="Calibri" w:hAnsiTheme="minorHAnsi" w:cstheme="minorHAnsi"/>
              </w:rPr>
            </w:pPr>
            <w:r w:rsidRPr="00EC2A12">
              <w:rPr>
                <w:rFonts w:asciiTheme="minorHAnsi" w:eastAsia="Calibri" w:hAnsiTheme="minorHAnsi" w:cstheme="minorHAnsi"/>
              </w:rPr>
              <w:t>Kameros maitinimo jungtys</w:t>
            </w:r>
          </w:p>
        </w:tc>
        <w:tc>
          <w:tcPr>
            <w:tcW w:w="3617" w:type="dxa"/>
          </w:tcPr>
          <w:p w14:paraId="0F5386D6" w14:textId="77777777" w:rsidR="00EC2A12" w:rsidRPr="00EC2A12" w:rsidRDefault="00EC2A12" w:rsidP="00EC2A12">
            <w:pPr>
              <w:ind w:firstLine="0"/>
              <w:jc w:val="both"/>
              <w:rPr>
                <w:rFonts w:asciiTheme="minorHAnsi" w:eastAsia="Calibri" w:hAnsiTheme="minorHAnsi" w:cstheme="minorHAnsi"/>
              </w:rPr>
            </w:pPr>
            <w:r w:rsidRPr="00EC2A12">
              <w:rPr>
                <w:rFonts w:asciiTheme="minorHAnsi" w:hAnsiTheme="minorHAnsi" w:cstheme="minorHAnsi"/>
              </w:rPr>
              <w:t>Turi atitikti transporto priemonėse esančioms jungtims (12 V).</w:t>
            </w:r>
          </w:p>
        </w:tc>
        <w:tc>
          <w:tcPr>
            <w:tcW w:w="4536" w:type="dxa"/>
          </w:tcPr>
          <w:p w14:paraId="12686EA7" w14:textId="171F3584" w:rsidR="00EC2A12" w:rsidRPr="00EC2A12" w:rsidRDefault="00EC2A12" w:rsidP="000969CD">
            <w:pPr>
              <w:ind w:firstLine="0"/>
              <w:rPr>
                <w:rFonts w:asciiTheme="minorHAnsi" w:hAnsiTheme="minorHAnsi" w:cstheme="minorHAnsi"/>
              </w:rPr>
            </w:pPr>
          </w:p>
        </w:tc>
        <w:tc>
          <w:tcPr>
            <w:tcW w:w="2977" w:type="dxa"/>
          </w:tcPr>
          <w:p w14:paraId="4B69A4E7" w14:textId="02B8C5FB" w:rsidR="00EC2A12" w:rsidRPr="00EC2A12" w:rsidRDefault="00EC2A12" w:rsidP="00EC2A12">
            <w:pPr>
              <w:ind w:firstLine="0"/>
              <w:rPr>
                <w:rFonts w:asciiTheme="minorHAnsi" w:hAnsiTheme="minorHAnsi" w:cstheme="minorHAnsi"/>
              </w:rPr>
            </w:pPr>
          </w:p>
        </w:tc>
      </w:tr>
      <w:tr w:rsidR="00EC2A12" w:rsidRPr="00EC2A12" w14:paraId="2B47B90D" w14:textId="77777777" w:rsidTr="00D12FDF">
        <w:trPr>
          <w:trHeight w:val="288"/>
        </w:trPr>
        <w:tc>
          <w:tcPr>
            <w:tcW w:w="851" w:type="dxa"/>
          </w:tcPr>
          <w:p w14:paraId="1A341F54" w14:textId="77777777" w:rsidR="00EC2A12" w:rsidRPr="00EC2A12" w:rsidRDefault="00EC2A12" w:rsidP="00EC2A12">
            <w:pPr>
              <w:ind w:firstLine="0"/>
              <w:contextualSpacing/>
              <w:rPr>
                <w:rFonts w:asciiTheme="minorHAnsi" w:hAnsiTheme="minorHAnsi" w:cstheme="minorHAnsi"/>
              </w:rPr>
            </w:pPr>
            <w:r w:rsidRPr="00EC2A12">
              <w:rPr>
                <w:rFonts w:asciiTheme="minorHAnsi" w:eastAsia="Calibri" w:hAnsiTheme="minorHAnsi" w:cstheme="minorHAnsi"/>
              </w:rPr>
              <w:t>1.7.</w:t>
            </w:r>
          </w:p>
        </w:tc>
        <w:tc>
          <w:tcPr>
            <w:tcW w:w="2903" w:type="dxa"/>
          </w:tcPr>
          <w:p w14:paraId="5CA295E8" w14:textId="77777777" w:rsidR="00EC2A12" w:rsidRPr="00EC2A12" w:rsidRDefault="00EC2A12" w:rsidP="00EC2A12">
            <w:pPr>
              <w:ind w:firstLine="0"/>
              <w:rPr>
                <w:rFonts w:asciiTheme="minorHAnsi" w:hAnsiTheme="minorHAnsi" w:cstheme="minorHAnsi"/>
              </w:rPr>
            </w:pPr>
            <w:r w:rsidRPr="00EC2A12">
              <w:rPr>
                <w:rFonts w:asciiTheme="minorHAnsi" w:hAnsiTheme="minorHAnsi" w:cstheme="minorHAnsi"/>
              </w:rPr>
              <w:t>Įrangos maitinimas</w:t>
            </w:r>
          </w:p>
        </w:tc>
        <w:tc>
          <w:tcPr>
            <w:tcW w:w="3617" w:type="dxa"/>
          </w:tcPr>
          <w:p w14:paraId="645DCE8E" w14:textId="77777777" w:rsidR="00EC2A12" w:rsidRPr="00EC2A12" w:rsidRDefault="00EC2A12" w:rsidP="00EC2A12">
            <w:pPr>
              <w:ind w:firstLine="0"/>
              <w:jc w:val="both"/>
              <w:rPr>
                <w:rFonts w:asciiTheme="minorHAnsi" w:hAnsiTheme="minorHAnsi" w:cstheme="minorHAnsi"/>
              </w:rPr>
            </w:pPr>
            <w:r w:rsidRPr="00EC2A12">
              <w:rPr>
                <w:rFonts w:asciiTheme="minorHAnsi" w:hAnsiTheme="minorHAnsi" w:cstheme="minorHAnsi"/>
              </w:rPr>
              <w:t xml:space="preserve">Iš </w:t>
            </w:r>
            <w:r w:rsidRPr="00EC2A12">
              <w:rPr>
                <w:rFonts w:asciiTheme="minorHAnsi" w:eastAsia="Calibri" w:hAnsiTheme="minorHAnsi" w:cstheme="minorHAnsi"/>
              </w:rPr>
              <w:t>transporto priemonės</w:t>
            </w:r>
            <w:r w:rsidRPr="00EC2A12">
              <w:rPr>
                <w:rFonts w:asciiTheme="minorHAnsi" w:hAnsiTheme="minorHAnsi" w:cstheme="minorHAnsi"/>
              </w:rPr>
              <w:t xml:space="preserve"> papildomas energijos šaltinis kameros darbo palaikymui nereikalingas.</w:t>
            </w:r>
          </w:p>
        </w:tc>
        <w:tc>
          <w:tcPr>
            <w:tcW w:w="4536" w:type="dxa"/>
          </w:tcPr>
          <w:p w14:paraId="7DC9FF4A" w14:textId="2354C054" w:rsidR="00EC2A12" w:rsidRPr="00EC2A12" w:rsidRDefault="00EC2A12" w:rsidP="000969CD">
            <w:pPr>
              <w:ind w:firstLine="0"/>
              <w:rPr>
                <w:rFonts w:asciiTheme="minorHAnsi" w:hAnsiTheme="minorHAnsi" w:cstheme="minorHAnsi"/>
              </w:rPr>
            </w:pPr>
          </w:p>
        </w:tc>
        <w:tc>
          <w:tcPr>
            <w:tcW w:w="2977" w:type="dxa"/>
          </w:tcPr>
          <w:p w14:paraId="4953B4B1" w14:textId="7A3E742C" w:rsidR="00EC2A12" w:rsidRPr="00EC2A12" w:rsidRDefault="00EC2A12" w:rsidP="00EC2A12">
            <w:pPr>
              <w:ind w:firstLine="0"/>
              <w:rPr>
                <w:rFonts w:asciiTheme="minorHAnsi" w:hAnsiTheme="minorHAnsi" w:cstheme="minorHAnsi"/>
              </w:rPr>
            </w:pPr>
          </w:p>
        </w:tc>
      </w:tr>
      <w:tr w:rsidR="00EC2A12" w:rsidRPr="00EC2A12" w14:paraId="03EE1EFC" w14:textId="77777777" w:rsidTr="00D12FDF">
        <w:trPr>
          <w:trHeight w:val="288"/>
        </w:trPr>
        <w:tc>
          <w:tcPr>
            <w:tcW w:w="851" w:type="dxa"/>
          </w:tcPr>
          <w:p w14:paraId="7992FDE3" w14:textId="77777777" w:rsidR="00EC2A12" w:rsidRPr="00EC2A12" w:rsidRDefault="00EC2A12" w:rsidP="00EC2A12">
            <w:pPr>
              <w:ind w:firstLine="0"/>
              <w:contextualSpacing/>
              <w:rPr>
                <w:rFonts w:asciiTheme="minorHAnsi" w:eastAsia="Calibri" w:hAnsiTheme="minorHAnsi" w:cstheme="minorHAnsi"/>
              </w:rPr>
            </w:pPr>
            <w:r w:rsidRPr="00EC2A12">
              <w:rPr>
                <w:rFonts w:asciiTheme="minorHAnsi" w:hAnsiTheme="minorHAnsi" w:cstheme="minorHAnsi"/>
              </w:rPr>
              <w:t>1.8.</w:t>
            </w:r>
          </w:p>
        </w:tc>
        <w:tc>
          <w:tcPr>
            <w:tcW w:w="2903" w:type="dxa"/>
          </w:tcPr>
          <w:p w14:paraId="1722E953" w14:textId="77777777" w:rsidR="00EC2A12" w:rsidRPr="00EC2A12" w:rsidRDefault="00EC2A12" w:rsidP="00EC2A12">
            <w:pPr>
              <w:ind w:firstLine="11"/>
              <w:rPr>
                <w:rFonts w:asciiTheme="minorHAnsi" w:eastAsia="Calibri" w:hAnsiTheme="minorHAnsi" w:cstheme="minorHAnsi"/>
              </w:rPr>
            </w:pPr>
            <w:r w:rsidRPr="00EC2A12">
              <w:rPr>
                <w:rFonts w:asciiTheme="minorHAnsi" w:eastAsia="Calibri" w:hAnsiTheme="minorHAnsi" w:cstheme="minorHAnsi"/>
              </w:rPr>
              <w:t>Dieninės spalvoto vaizdo kameros matymo kampas</w:t>
            </w:r>
            <w:r w:rsidRPr="00EC2A12">
              <w:rPr>
                <w:rStyle w:val="FootnoteReference"/>
                <w:rFonts w:asciiTheme="minorHAnsi" w:eastAsia="Calibri" w:hAnsiTheme="minorHAnsi" w:cstheme="minorHAnsi"/>
              </w:rPr>
              <w:footnoteReference w:id="1"/>
            </w:r>
          </w:p>
        </w:tc>
        <w:tc>
          <w:tcPr>
            <w:tcW w:w="3617" w:type="dxa"/>
          </w:tcPr>
          <w:p w14:paraId="315DD25F" w14:textId="77777777" w:rsidR="00EC2A12" w:rsidRPr="00EC2A12" w:rsidRDefault="00EC2A12" w:rsidP="00EC2A12">
            <w:pPr>
              <w:ind w:firstLine="0"/>
              <w:jc w:val="both"/>
              <w:rPr>
                <w:rFonts w:asciiTheme="minorHAnsi" w:hAnsiTheme="minorHAnsi" w:cstheme="minorHAnsi"/>
              </w:rPr>
            </w:pPr>
            <w:r w:rsidRPr="00EC2A12">
              <w:rPr>
                <w:rFonts w:asciiTheme="minorHAnsi" w:eastAsia="Calibri" w:hAnsiTheme="minorHAnsi" w:cstheme="minorHAnsi"/>
              </w:rPr>
              <w:t>Ne mažiau kaip 180</w:t>
            </w:r>
            <w:r w:rsidRPr="00EC2A12">
              <w:rPr>
                <w:rFonts w:asciiTheme="minorHAnsi" w:hAnsiTheme="minorHAnsi" w:cstheme="minorHAnsi"/>
              </w:rPr>
              <w:t xml:space="preserve">°. </w:t>
            </w:r>
          </w:p>
          <w:p w14:paraId="775C4958" w14:textId="77777777" w:rsidR="00EC2A12" w:rsidRPr="00EC2A12" w:rsidRDefault="00EC2A12" w:rsidP="00EC2A12">
            <w:pPr>
              <w:ind w:firstLine="0"/>
              <w:jc w:val="both"/>
              <w:rPr>
                <w:rFonts w:asciiTheme="minorHAnsi" w:eastAsia="Calibri" w:hAnsiTheme="minorHAnsi" w:cstheme="minorHAnsi"/>
              </w:rPr>
            </w:pPr>
          </w:p>
        </w:tc>
        <w:tc>
          <w:tcPr>
            <w:tcW w:w="4536" w:type="dxa"/>
          </w:tcPr>
          <w:p w14:paraId="2A76B612" w14:textId="48FBADDE" w:rsidR="00EC2A12" w:rsidRPr="00EC2A12" w:rsidRDefault="00EC2A12" w:rsidP="000969CD">
            <w:pPr>
              <w:ind w:firstLine="0"/>
              <w:rPr>
                <w:rFonts w:asciiTheme="minorHAnsi" w:hAnsiTheme="minorHAnsi" w:cstheme="minorHAnsi"/>
              </w:rPr>
            </w:pPr>
          </w:p>
        </w:tc>
        <w:tc>
          <w:tcPr>
            <w:tcW w:w="2977" w:type="dxa"/>
          </w:tcPr>
          <w:p w14:paraId="2733A92E" w14:textId="77777777" w:rsidR="00EC2A12" w:rsidRPr="00EC2A12" w:rsidRDefault="00EC2A12" w:rsidP="00EC2A12">
            <w:pPr>
              <w:ind w:firstLine="0"/>
              <w:jc w:val="both"/>
              <w:rPr>
                <w:rFonts w:asciiTheme="minorHAnsi" w:hAnsiTheme="minorHAnsi" w:cstheme="minorHAnsi"/>
              </w:rPr>
            </w:pPr>
          </w:p>
        </w:tc>
      </w:tr>
      <w:tr w:rsidR="00EC2A12" w:rsidRPr="00EC2A12" w14:paraId="0B464799" w14:textId="77777777" w:rsidTr="00D12FDF">
        <w:trPr>
          <w:trHeight w:val="288"/>
        </w:trPr>
        <w:tc>
          <w:tcPr>
            <w:tcW w:w="851" w:type="dxa"/>
          </w:tcPr>
          <w:p w14:paraId="612751C8" w14:textId="77777777" w:rsidR="00EC2A12" w:rsidRPr="00EC2A12" w:rsidRDefault="00EC2A12" w:rsidP="00EC2A12">
            <w:pPr>
              <w:ind w:firstLine="0"/>
              <w:rPr>
                <w:rFonts w:asciiTheme="minorHAnsi" w:hAnsiTheme="minorHAnsi" w:cstheme="minorHAnsi"/>
              </w:rPr>
            </w:pPr>
            <w:r w:rsidRPr="00EC2A12">
              <w:rPr>
                <w:rFonts w:asciiTheme="minorHAnsi" w:hAnsiTheme="minorHAnsi" w:cstheme="minorHAnsi"/>
              </w:rPr>
              <w:t>1.9.</w:t>
            </w:r>
          </w:p>
        </w:tc>
        <w:tc>
          <w:tcPr>
            <w:tcW w:w="2903" w:type="dxa"/>
          </w:tcPr>
          <w:p w14:paraId="3C795440" w14:textId="77777777" w:rsidR="00EC2A12" w:rsidRPr="00EC2A12" w:rsidRDefault="00EC2A12" w:rsidP="00EC2A12">
            <w:pPr>
              <w:ind w:firstLine="11"/>
              <w:rPr>
                <w:rFonts w:asciiTheme="minorHAnsi" w:hAnsiTheme="minorHAnsi" w:cstheme="minorHAnsi"/>
              </w:rPr>
            </w:pPr>
            <w:r w:rsidRPr="00EC2A12">
              <w:rPr>
                <w:rFonts w:asciiTheme="minorHAnsi" w:hAnsiTheme="minorHAnsi" w:cstheme="minorHAnsi"/>
              </w:rPr>
              <w:t>Palaikoma vidinė FLASH atminties kortelė</w:t>
            </w:r>
          </w:p>
        </w:tc>
        <w:tc>
          <w:tcPr>
            <w:tcW w:w="3617" w:type="dxa"/>
          </w:tcPr>
          <w:p w14:paraId="15A1F8FD" w14:textId="77777777" w:rsidR="00EC2A12" w:rsidRPr="00EC2A12" w:rsidRDefault="00EC2A12" w:rsidP="00EC2A12">
            <w:pPr>
              <w:ind w:firstLine="0"/>
              <w:jc w:val="both"/>
              <w:rPr>
                <w:rFonts w:asciiTheme="minorHAnsi" w:hAnsiTheme="minorHAnsi" w:cstheme="minorHAnsi"/>
              </w:rPr>
            </w:pPr>
            <w:r w:rsidRPr="00EC2A12">
              <w:rPr>
                <w:rFonts w:asciiTheme="minorHAnsi" w:hAnsiTheme="minorHAnsi" w:cstheme="minorHAnsi"/>
              </w:rPr>
              <w:t>Turi leisti saugoti vaizdo įrašus ne trumpiau nei 16 val.</w:t>
            </w:r>
          </w:p>
        </w:tc>
        <w:tc>
          <w:tcPr>
            <w:tcW w:w="4536" w:type="dxa"/>
          </w:tcPr>
          <w:p w14:paraId="01D9BE4E" w14:textId="00ED9C01" w:rsidR="00EC2A12" w:rsidRPr="00EC2A12" w:rsidRDefault="00EC2A12" w:rsidP="000969CD">
            <w:pPr>
              <w:ind w:firstLine="0"/>
              <w:rPr>
                <w:rFonts w:asciiTheme="minorHAnsi" w:hAnsiTheme="minorHAnsi" w:cstheme="minorHAnsi"/>
              </w:rPr>
            </w:pPr>
          </w:p>
        </w:tc>
        <w:tc>
          <w:tcPr>
            <w:tcW w:w="2977" w:type="dxa"/>
          </w:tcPr>
          <w:p w14:paraId="19667940" w14:textId="7A49EBF2" w:rsidR="00EC2A12" w:rsidRPr="00EC2A12" w:rsidRDefault="00EC2A12" w:rsidP="000969CD">
            <w:pPr>
              <w:ind w:firstLine="0"/>
              <w:rPr>
                <w:rFonts w:asciiTheme="minorHAnsi" w:hAnsiTheme="minorHAnsi" w:cstheme="minorHAnsi"/>
              </w:rPr>
            </w:pPr>
          </w:p>
        </w:tc>
      </w:tr>
      <w:tr w:rsidR="00EC2A12" w:rsidRPr="00EC2A12" w14:paraId="7B3D6DE7" w14:textId="77777777" w:rsidTr="00D12FDF">
        <w:trPr>
          <w:trHeight w:val="288"/>
        </w:trPr>
        <w:tc>
          <w:tcPr>
            <w:tcW w:w="851" w:type="dxa"/>
          </w:tcPr>
          <w:p w14:paraId="22357DAB" w14:textId="77777777" w:rsidR="00EC2A12" w:rsidRPr="00EC2A12" w:rsidRDefault="00EC2A12" w:rsidP="00EC2A12">
            <w:pPr>
              <w:ind w:firstLine="0"/>
              <w:rPr>
                <w:rFonts w:asciiTheme="minorHAnsi" w:hAnsiTheme="minorHAnsi" w:cstheme="minorHAnsi"/>
                <w:lang w:val="en-US"/>
              </w:rPr>
            </w:pPr>
            <w:r w:rsidRPr="00EC2A12">
              <w:rPr>
                <w:rFonts w:asciiTheme="minorHAnsi" w:hAnsiTheme="minorHAnsi" w:cstheme="minorHAnsi"/>
                <w:lang w:val="en-US"/>
              </w:rPr>
              <w:t>1.10</w:t>
            </w:r>
          </w:p>
        </w:tc>
        <w:tc>
          <w:tcPr>
            <w:tcW w:w="2903" w:type="dxa"/>
          </w:tcPr>
          <w:p w14:paraId="7922CEBA" w14:textId="77777777" w:rsidR="00EC2A12" w:rsidRPr="00EC2A12" w:rsidRDefault="00EC2A12" w:rsidP="00EC2A12">
            <w:pPr>
              <w:ind w:firstLine="11"/>
              <w:rPr>
                <w:rFonts w:asciiTheme="minorHAnsi" w:hAnsiTheme="minorHAnsi" w:cstheme="minorHAnsi"/>
              </w:rPr>
            </w:pPr>
            <w:r w:rsidRPr="00EC2A12">
              <w:rPr>
                <w:rFonts w:asciiTheme="minorHAnsi" w:hAnsiTheme="minorHAnsi" w:cstheme="minorHAnsi"/>
              </w:rPr>
              <w:t>Priartinimo, pasukimo funkcijos</w:t>
            </w:r>
          </w:p>
        </w:tc>
        <w:tc>
          <w:tcPr>
            <w:tcW w:w="3617" w:type="dxa"/>
          </w:tcPr>
          <w:p w14:paraId="4761ABF5" w14:textId="77777777" w:rsidR="00EC2A12" w:rsidRPr="00EC2A12" w:rsidRDefault="00EC2A12" w:rsidP="00EC2A12">
            <w:pPr>
              <w:ind w:firstLine="0"/>
              <w:jc w:val="both"/>
              <w:rPr>
                <w:rFonts w:asciiTheme="minorHAnsi" w:hAnsiTheme="minorHAnsi" w:cstheme="minorHAnsi"/>
              </w:rPr>
            </w:pPr>
            <w:r w:rsidRPr="00EC2A12">
              <w:rPr>
                <w:rFonts w:asciiTheme="minorHAnsi" w:hAnsiTheme="minorHAnsi" w:cstheme="minorHAnsi"/>
              </w:rPr>
              <w:t>Turi būti skaitmeninės.</w:t>
            </w:r>
          </w:p>
        </w:tc>
        <w:tc>
          <w:tcPr>
            <w:tcW w:w="4536" w:type="dxa"/>
          </w:tcPr>
          <w:p w14:paraId="090EAF8C" w14:textId="5F1779D1" w:rsidR="00EC2A12" w:rsidRPr="00EC2A12" w:rsidRDefault="00EC2A12" w:rsidP="000969CD">
            <w:pPr>
              <w:ind w:firstLine="0"/>
              <w:rPr>
                <w:rFonts w:asciiTheme="minorHAnsi" w:hAnsiTheme="minorHAnsi" w:cstheme="minorHAnsi"/>
              </w:rPr>
            </w:pPr>
          </w:p>
        </w:tc>
        <w:tc>
          <w:tcPr>
            <w:tcW w:w="2977" w:type="dxa"/>
          </w:tcPr>
          <w:p w14:paraId="137143A9" w14:textId="368673DB" w:rsidR="00EC2A12" w:rsidRPr="00EC2A12" w:rsidRDefault="00EC2A12" w:rsidP="000969CD">
            <w:pPr>
              <w:ind w:firstLine="0"/>
              <w:rPr>
                <w:rFonts w:asciiTheme="minorHAnsi" w:hAnsiTheme="minorHAnsi" w:cstheme="minorHAnsi"/>
              </w:rPr>
            </w:pPr>
          </w:p>
        </w:tc>
      </w:tr>
      <w:tr w:rsidR="00315902" w:rsidRPr="00EC2A12" w14:paraId="5EDCBE2B" w14:textId="77777777" w:rsidTr="00D12FDF">
        <w:trPr>
          <w:trHeight w:val="288"/>
        </w:trPr>
        <w:tc>
          <w:tcPr>
            <w:tcW w:w="851" w:type="dxa"/>
          </w:tcPr>
          <w:p w14:paraId="7EAE2A01" w14:textId="77777777" w:rsidR="00315902" w:rsidRPr="00EC2A12" w:rsidRDefault="00315902" w:rsidP="008F0D3D">
            <w:pPr>
              <w:ind w:firstLine="0"/>
              <w:rPr>
                <w:rFonts w:asciiTheme="minorHAnsi" w:hAnsiTheme="minorHAnsi" w:cstheme="minorHAnsi"/>
              </w:rPr>
            </w:pPr>
            <w:r w:rsidRPr="00EC2A12">
              <w:rPr>
                <w:rFonts w:asciiTheme="minorHAnsi" w:hAnsiTheme="minorHAnsi" w:cstheme="minorHAnsi"/>
              </w:rPr>
              <w:t>1.11.</w:t>
            </w:r>
          </w:p>
        </w:tc>
        <w:tc>
          <w:tcPr>
            <w:tcW w:w="2903" w:type="dxa"/>
          </w:tcPr>
          <w:p w14:paraId="7A8E6890" w14:textId="77777777" w:rsidR="00315902" w:rsidRPr="00EC2A12" w:rsidRDefault="00315902" w:rsidP="008F0D3D">
            <w:pPr>
              <w:ind w:firstLine="11"/>
              <w:jc w:val="both"/>
              <w:rPr>
                <w:rFonts w:asciiTheme="minorHAnsi" w:hAnsiTheme="minorHAnsi" w:cstheme="minorHAnsi"/>
              </w:rPr>
            </w:pPr>
            <w:r w:rsidRPr="00EC2A12">
              <w:rPr>
                <w:rFonts w:asciiTheme="minorHAnsi" w:hAnsiTheme="minorHAnsi" w:cstheme="minorHAnsi"/>
              </w:rPr>
              <w:t>Įrašymas</w:t>
            </w:r>
          </w:p>
        </w:tc>
        <w:tc>
          <w:tcPr>
            <w:tcW w:w="3617" w:type="dxa"/>
          </w:tcPr>
          <w:p w14:paraId="444E546C" w14:textId="77777777" w:rsidR="00315902" w:rsidRPr="00EC2A12" w:rsidRDefault="00315902" w:rsidP="008F0D3D">
            <w:pPr>
              <w:ind w:firstLine="0"/>
              <w:jc w:val="both"/>
              <w:rPr>
                <w:rFonts w:asciiTheme="minorHAnsi" w:hAnsiTheme="minorHAnsi" w:cstheme="minorHAnsi"/>
              </w:rPr>
            </w:pPr>
            <w:r w:rsidRPr="00EC2A12">
              <w:rPr>
                <w:rFonts w:asciiTheme="minorHAnsi" w:hAnsiTheme="minorHAnsi" w:cstheme="minorHAnsi"/>
              </w:rPr>
              <w:t xml:space="preserve">Turi būti įrašomas tik vaizdas, be garso </w:t>
            </w:r>
          </w:p>
        </w:tc>
        <w:tc>
          <w:tcPr>
            <w:tcW w:w="4536" w:type="dxa"/>
          </w:tcPr>
          <w:p w14:paraId="0C0993AC" w14:textId="77777777" w:rsidR="00315902" w:rsidRPr="00EC2A12" w:rsidRDefault="00315902" w:rsidP="000969CD">
            <w:pPr>
              <w:ind w:firstLine="0"/>
              <w:rPr>
                <w:rFonts w:asciiTheme="minorHAnsi" w:hAnsiTheme="minorHAnsi" w:cstheme="minorHAnsi"/>
              </w:rPr>
            </w:pPr>
          </w:p>
        </w:tc>
        <w:tc>
          <w:tcPr>
            <w:tcW w:w="2977" w:type="dxa"/>
          </w:tcPr>
          <w:p w14:paraId="6672D831" w14:textId="77777777" w:rsidR="00315902" w:rsidRPr="00EC2A12" w:rsidRDefault="00315902" w:rsidP="000969CD">
            <w:pPr>
              <w:ind w:firstLine="0"/>
              <w:rPr>
                <w:rFonts w:asciiTheme="minorHAnsi" w:hAnsiTheme="minorHAnsi" w:cstheme="minorHAnsi"/>
              </w:rPr>
            </w:pPr>
          </w:p>
        </w:tc>
      </w:tr>
      <w:tr w:rsidR="00315902" w:rsidRPr="00EC2A12" w14:paraId="479E8395" w14:textId="77777777" w:rsidTr="00D12FDF">
        <w:trPr>
          <w:trHeight w:val="288"/>
        </w:trPr>
        <w:tc>
          <w:tcPr>
            <w:tcW w:w="851" w:type="dxa"/>
          </w:tcPr>
          <w:p w14:paraId="557866D0" w14:textId="77777777" w:rsidR="00315902" w:rsidRPr="00EC2A12" w:rsidRDefault="00315902" w:rsidP="008F0D3D">
            <w:pPr>
              <w:ind w:firstLine="0"/>
              <w:rPr>
                <w:rFonts w:asciiTheme="minorHAnsi" w:hAnsiTheme="minorHAnsi" w:cstheme="minorHAnsi"/>
              </w:rPr>
            </w:pPr>
            <w:r w:rsidRPr="00EC2A12">
              <w:rPr>
                <w:rFonts w:asciiTheme="minorHAnsi" w:hAnsiTheme="minorHAnsi" w:cstheme="minorHAnsi"/>
              </w:rPr>
              <w:lastRenderedPageBreak/>
              <w:t>1.12.</w:t>
            </w:r>
          </w:p>
        </w:tc>
        <w:tc>
          <w:tcPr>
            <w:tcW w:w="2903" w:type="dxa"/>
          </w:tcPr>
          <w:p w14:paraId="070D28AF" w14:textId="77777777" w:rsidR="00315902" w:rsidRPr="00EC2A12" w:rsidRDefault="00315902" w:rsidP="008F0D3D">
            <w:pPr>
              <w:ind w:firstLine="11"/>
              <w:rPr>
                <w:rFonts w:asciiTheme="minorHAnsi" w:hAnsiTheme="minorHAnsi" w:cstheme="minorHAnsi"/>
              </w:rPr>
            </w:pPr>
            <w:r w:rsidRPr="00EC2A12">
              <w:rPr>
                <w:rFonts w:asciiTheme="minorHAnsi" w:hAnsiTheme="minorHAnsi" w:cstheme="minorHAnsi"/>
              </w:rPr>
              <w:t>Vaizdo įrašų formatas</w:t>
            </w:r>
          </w:p>
        </w:tc>
        <w:tc>
          <w:tcPr>
            <w:tcW w:w="3617" w:type="dxa"/>
          </w:tcPr>
          <w:p w14:paraId="1EDE835D" w14:textId="77777777" w:rsidR="00315902" w:rsidRPr="00EC2A12" w:rsidRDefault="00315902" w:rsidP="008F0D3D">
            <w:pPr>
              <w:ind w:firstLine="0"/>
              <w:jc w:val="both"/>
              <w:rPr>
                <w:rFonts w:asciiTheme="minorHAnsi" w:hAnsiTheme="minorHAnsi" w:cstheme="minorHAnsi"/>
              </w:rPr>
            </w:pPr>
            <w:r w:rsidRPr="00EC2A12">
              <w:rPr>
                <w:rFonts w:asciiTheme="minorHAnsi" w:hAnsiTheme="minorHAnsi" w:cstheme="minorHAnsi"/>
              </w:rPr>
              <w:t>Turi būti H.264/H.265 arba lygiavertis</w:t>
            </w:r>
          </w:p>
        </w:tc>
        <w:tc>
          <w:tcPr>
            <w:tcW w:w="4536" w:type="dxa"/>
          </w:tcPr>
          <w:p w14:paraId="59624CB1" w14:textId="77777777" w:rsidR="00315902" w:rsidRPr="00EC2A12" w:rsidRDefault="00315902" w:rsidP="000969CD">
            <w:pPr>
              <w:ind w:firstLine="0"/>
              <w:rPr>
                <w:rFonts w:asciiTheme="minorHAnsi" w:hAnsiTheme="minorHAnsi" w:cstheme="minorHAnsi"/>
              </w:rPr>
            </w:pPr>
          </w:p>
        </w:tc>
        <w:tc>
          <w:tcPr>
            <w:tcW w:w="2977" w:type="dxa"/>
          </w:tcPr>
          <w:p w14:paraId="2B250E33" w14:textId="77777777" w:rsidR="00315902" w:rsidRPr="00EC2A12" w:rsidRDefault="00315902" w:rsidP="000969CD">
            <w:pPr>
              <w:ind w:firstLine="0"/>
              <w:rPr>
                <w:rFonts w:asciiTheme="minorHAnsi" w:hAnsiTheme="minorHAnsi" w:cstheme="minorHAnsi"/>
              </w:rPr>
            </w:pPr>
          </w:p>
        </w:tc>
      </w:tr>
      <w:tr w:rsidR="00315902" w:rsidRPr="00EC2A12" w14:paraId="4D8CA2B2" w14:textId="77777777" w:rsidTr="00D12FDF">
        <w:trPr>
          <w:trHeight w:val="288"/>
        </w:trPr>
        <w:tc>
          <w:tcPr>
            <w:tcW w:w="851" w:type="dxa"/>
          </w:tcPr>
          <w:p w14:paraId="272AC8CB" w14:textId="77777777" w:rsidR="00315902" w:rsidRPr="00EC2A12" w:rsidRDefault="00315902" w:rsidP="008F0D3D">
            <w:pPr>
              <w:ind w:firstLine="0"/>
              <w:rPr>
                <w:rFonts w:asciiTheme="minorHAnsi" w:hAnsiTheme="minorHAnsi" w:cstheme="minorHAnsi"/>
              </w:rPr>
            </w:pPr>
            <w:r w:rsidRPr="00EC2A12">
              <w:rPr>
                <w:rFonts w:asciiTheme="minorHAnsi" w:hAnsiTheme="minorHAnsi" w:cstheme="minorHAnsi"/>
              </w:rPr>
              <w:t>1.13.</w:t>
            </w:r>
          </w:p>
        </w:tc>
        <w:tc>
          <w:tcPr>
            <w:tcW w:w="2903" w:type="dxa"/>
          </w:tcPr>
          <w:p w14:paraId="2F65C92C" w14:textId="77777777" w:rsidR="00315902" w:rsidRPr="00EC2A12" w:rsidRDefault="00315902" w:rsidP="008F0D3D">
            <w:pPr>
              <w:ind w:firstLine="11"/>
              <w:rPr>
                <w:rFonts w:asciiTheme="minorHAnsi" w:hAnsiTheme="minorHAnsi" w:cstheme="minorHAnsi"/>
              </w:rPr>
            </w:pPr>
            <w:r w:rsidRPr="00EC2A12">
              <w:rPr>
                <w:rFonts w:asciiTheme="minorHAnsi" w:hAnsiTheme="minorHAnsi" w:cstheme="minorHAnsi"/>
              </w:rPr>
              <w:t>Kibernetinis saugumas</w:t>
            </w:r>
          </w:p>
        </w:tc>
        <w:tc>
          <w:tcPr>
            <w:tcW w:w="3617" w:type="dxa"/>
          </w:tcPr>
          <w:p w14:paraId="6EE36404" w14:textId="77777777" w:rsidR="00315902" w:rsidRPr="00EC2A12" w:rsidRDefault="00315902" w:rsidP="008F0D3D">
            <w:pPr>
              <w:ind w:firstLine="0"/>
              <w:jc w:val="both"/>
              <w:rPr>
                <w:rFonts w:asciiTheme="minorHAnsi" w:hAnsiTheme="minorHAnsi" w:cstheme="minorHAnsi"/>
              </w:rPr>
            </w:pPr>
            <w:r w:rsidRPr="00EC2A12">
              <w:rPr>
                <w:rFonts w:asciiTheme="minorHAnsi" w:hAnsiTheme="minorHAnsi" w:cstheme="minorHAnsi"/>
              </w:rPr>
              <w:t xml:space="preserve">Kamerų sistema turi atitikti bent vieną iš šių kibernetinio saugumo sertifikatų: </w:t>
            </w:r>
            <w:proofErr w:type="spellStart"/>
            <w:r w:rsidRPr="00EC2A12">
              <w:rPr>
                <w:rFonts w:asciiTheme="minorHAnsi" w:hAnsiTheme="minorHAnsi" w:cstheme="minorHAnsi"/>
              </w:rPr>
              <w:t>SySS</w:t>
            </w:r>
            <w:proofErr w:type="spellEnd"/>
            <w:r w:rsidRPr="00EC2A12">
              <w:rPr>
                <w:rFonts w:asciiTheme="minorHAnsi" w:hAnsiTheme="minorHAnsi" w:cstheme="minorHAnsi"/>
              </w:rPr>
              <w:t xml:space="preserve">, NDAA, </w:t>
            </w:r>
            <w:proofErr w:type="spellStart"/>
            <w:r w:rsidRPr="00EC2A12">
              <w:rPr>
                <w:rFonts w:asciiTheme="minorHAnsi" w:hAnsiTheme="minorHAnsi" w:cstheme="minorHAnsi"/>
              </w:rPr>
              <w:t>Secure</w:t>
            </w:r>
            <w:proofErr w:type="spellEnd"/>
            <w:r w:rsidRPr="00EC2A12">
              <w:rPr>
                <w:rFonts w:asciiTheme="minorHAnsi" w:hAnsiTheme="minorHAnsi" w:cstheme="minorHAnsi"/>
              </w:rPr>
              <w:t xml:space="preserve"> </w:t>
            </w:r>
            <w:proofErr w:type="spellStart"/>
            <w:r w:rsidRPr="00EC2A12">
              <w:rPr>
                <w:rFonts w:asciiTheme="minorHAnsi" w:hAnsiTheme="minorHAnsi" w:cstheme="minorHAnsi"/>
              </w:rPr>
              <w:t>by</w:t>
            </w:r>
            <w:proofErr w:type="spellEnd"/>
            <w:r w:rsidRPr="00EC2A12">
              <w:rPr>
                <w:rFonts w:asciiTheme="minorHAnsi" w:hAnsiTheme="minorHAnsi" w:cstheme="minorHAnsi"/>
              </w:rPr>
              <w:t xml:space="preserve"> </w:t>
            </w:r>
            <w:proofErr w:type="spellStart"/>
            <w:r w:rsidRPr="00EC2A12">
              <w:rPr>
                <w:rFonts w:asciiTheme="minorHAnsi" w:hAnsiTheme="minorHAnsi" w:cstheme="minorHAnsi"/>
              </w:rPr>
              <w:t>Default</w:t>
            </w:r>
            <w:proofErr w:type="spellEnd"/>
            <w:r w:rsidRPr="00EC2A12">
              <w:rPr>
                <w:rFonts w:asciiTheme="minorHAnsi" w:hAnsiTheme="minorHAnsi" w:cstheme="minorHAnsi"/>
              </w:rPr>
              <w:t xml:space="preserve">, CNPP </w:t>
            </w:r>
            <w:proofErr w:type="spellStart"/>
            <w:r w:rsidRPr="00EC2A12">
              <w:rPr>
                <w:rFonts w:asciiTheme="minorHAnsi" w:hAnsiTheme="minorHAnsi" w:cstheme="minorHAnsi"/>
              </w:rPr>
              <w:t>trust</w:t>
            </w:r>
            <w:proofErr w:type="spellEnd"/>
            <w:r w:rsidRPr="00EC2A12">
              <w:rPr>
                <w:rFonts w:asciiTheme="minorHAnsi" w:hAnsiTheme="minorHAnsi" w:cstheme="minorHAnsi"/>
              </w:rPr>
              <w:t xml:space="preserve"> </w:t>
            </w:r>
            <w:proofErr w:type="spellStart"/>
            <w:r w:rsidRPr="00EC2A12">
              <w:rPr>
                <w:rFonts w:asciiTheme="minorHAnsi" w:hAnsiTheme="minorHAnsi" w:cstheme="minorHAnsi"/>
              </w:rPr>
              <w:t>passport</w:t>
            </w:r>
            <w:proofErr w:type="spellEnd"/>
          </w:p>
        </w:tc>
        <w:tc>
          <w:tcPr>
            <w:tcW w:w="4536" w:type="dxa"/>
          </w:tcPr>
          <w:p w14:paraId="2480CEC9" w14:textId="77777777" w:rsidR="00315902" w:rsidRPr="00EC2A12" w:rsidRDefault="00315902" w:rsidP="000969CD">
            <w:pPr>
              <w:ind w:firstLine="0"/>
              <w:rPr>
                <w:rFonts w:asciiTheme="minorHAnsi" w:hAnsiTheme="minorHAnsi" w:cstheme="minorHAnsi"/>
              </w:rPr>
            </w:pPr>
          </w:p>
        </w:tc>
        <w:tc>
          <w:tcPr>
            <w:tcW w:w="2977" w:type="dxa"/>
          </w:tcPr>
          <w:p w14:paraId="7C89CD0F" w14:textId="77777777" w:rsidR="00315902" w:rsidRPr="00EC2A12" w:rsidRDefault="00315902" w:rsidP="000969CD">
            <w:pPr>
              <w:ind w:firstLine="0"/>
              <w:rPr>
                <w:rFonts w:asciiTheme="minorHAnsi" w:hAnsiTheme="minorHAnsi" w:cstheme="minorHAnsi"/>
              </w:rPr>
            </w:pPr>
          </w:p>
        </w:tc>
      </w:tr>
      <w:tr w:rsidR="00315902" w:rsidRPr="00EC2A12" w14:paraId="6EAC60C5" w14:textId="77777777" w:rsidTr="00D12FDF">
        <w:trPr>
          <w:trHeight w:val="288"/>
        </w:trPr>
        <w:tc>
          <w:tcPr>
            <w:tcW w:w="14884" w:type="dxa"/>
            <w:gridSpan w:val="5"/>
          </w:tcPr>
          <w:p w14:paraId="274A7662" w14:textId="77777777" w:rsidR="00315902" w:rsidRPr="00EC2A12" w:rsidRDefault="00315902" w:rsidP="008F0D3D">
            <w:pPr>
              <w:ind w:firstLine="0"/>
              <w:jc w:val="both"/>
              <w:rPr>
                <w:rFonts w:asciiTheme="minorHAnsi" w:hAnsiTheme="minorHAnsi" w:cstheme="minorHAnsi"/>
                <w:b/>
                <w:bCs/>
              </w:rPr>
            </w:pPr>
            <w:r w:rsidRPr="00EC2A12">
              <w:rPr>
                <w:rFonts w:asciiTheme="minorHAnsi" w:hAnsiTheme="minorHAnsi" w:cstheme="minorHAnsi"/>
                <w:b/>
                <w:bCs/>
              </w:rPr>
              <w:t>2. Reikalavimai vaizdo įrašui</w:t>
            </w:r>
          </w:p>
        </w:tc>
      </w:tr>
      <w:tr w:rsidR="00315902" w:rsidRPr="00EC2A12" w14:paraId="14D3FBE8" w14:textId="77777777" w:rsidTr="00D12FDF">
        <w:trPr>
          <w:trHeight w:val="288"/>
        </w:trPr>
        <w:tc>
          <w:tcPr>
            <w:tcW w:w="851" w:type="dxa"/>
          </w:tcPr>
          <w:p w14:paraId="6609573B" w14:textId="77777777" w:rsidR="00315902" w:rsidRPr="00EC2A12" w:rsidRDefault="00315902" w:rsidP="008F0D3D">
            <w:pPr>
              <w:ind w:firstLine="0"/>
              <w:rPr>
                <w:rFonts w:asciiTheme="minorHAnsi" w:hAnsiTheme="minorHAnsi" w:cstheme="minorHAnsi"/>
                <w:lang w:val="en-US"/>
              </w:rPr>
            </w:pPr>
            <w:r w:rsidRPr="00EC2A12">
              <w:rPr>
                <w:rFonts w:asciiTheme="minorHAnsi" w:hAnsiTheme="minorHAnsi" w:cstheme="minorHAnsi"/>
                <w:lang w:val="en-US"/>
              </w:rPr>
              <w:t>2.1.</w:t>
            </w:r>
          </w:p>
        </w:tc>
        <w:tc>
          <w:tcPr>
            <w:tcW w:w="2903" w:type="dxa"/>
          </w:tcPr>
          <w:p w14:paraId="0F646168" w14:textId="77777777" w:rsidR="00315902" w:rsidRPr="00EC2A12" w:rsidRDefault="00315902" w:rsidP="008F0D3D">
            <w:pPr>
              <w:ind w:firstLine="0"/>
              <w:rPr>
                <w:rFonts w:asciiTheme="minorHAnsi" w:hAnsiTheme="minorHAnsi" w:cstheme="minorHAnsi"/>
              </w:rPr>
            </w:pPr>
            <w:r w:rsidRPr="00EC2A12">
              <w:rPr>
                <w:rFonts w:asciiTheme="minorHAnsi" w:hAnsiTheme="minorHAnsi" w:cstheme="minorHAnsi"/>
              </w:rPr>
              <w:t xml:space="preserve">Vaizdo įrašo raiškos kokybė </w:t>
            </w:r>
          </w:p>
        </w:tc>
        <w:tc>
          <w:tcPr>
            <w:tcW w:w="3617" w:type="dxa"/>
          </w:tcPr>
          <w:p w14:paraId="18F986A2" w14:textId="77777777" w:rsidR="00315902" w:rsidRPr="00EC2A12" w:rsidRDefault="00315902" w:rsidP="008F0D3D">
            <w:pPr>
              <w:ind w:firstLine="0"/>
              <w:jc w:val="both"/>
              <w:rPr>
                <w:rFonts w:asciiTheme="minorHAnsi" w:hAnsiTheme="minorHAnsi" w:cstheme="minorHAnsi"/>
              </w:rPr>
            </w:pPr>
            <w:r w:rsidRPr="00EC2A12">
              <w:rPr>
                <w:rFonts w:asciiTheme="minorHAnsi" w:hAnsiTheme="minorHAnsi" w:cstheme="minorHAnsi"/>
              </w:rPr>
              <w:t>Įrašo kokybė turi būti užtikrinta bet kuriuo paros metu (šviesiu paros metu Įrašas turi būti spalvotas, tamsiu paros metu gali būti juodai–baltas. Persijungimas tarp spalvoto ir juodai balto vaizdo negali viršyti 1 sekundės)</w:t>
            </w:r>
          </w:p>
        </w:tc>
        <w:tc>
          <w:tcPr>
            <w:tcW w:w="4536" w:type="dxa"/>
          </w:tcPr>
          <w:p w14:paraId="37AEC301" w14:textId="77777777" w:rsidR="00315902" w:rsidRPr="00EC2A12" w:rsidRDefault="00315902" w:rsidP="008F0D3D">
            <w:pPr>
              <w:rPr>
                <w:rFonts w:asciiTheme="minorHAnsi" w:hAnsiTheme="minorHAnsi" w:cstheme="minorHAnsi"/>
              </w:rPr>
            </w:pPr>
          </w:p>
        </w:tc>
        <w:tc>
          <w:tcPr>
            <w:tcW w:w="2977" w:type="dxa"/>
          </w:tcPr>
          <w:p w14:paraId="467BC226" w14:textId="77777777" w:rsidR="00315902" w:rsidRPr="00EC2A12" w:rsidRDefault="00315902" w:rsidP="008F0D3D">
            <w:pPr>
              <w:rPr>
                <w:rFonts w:asciiTheme="minorHAnsi" w:hAnsiTheme="minorHAnsi" w:cstheme="minorHAnsi"/>
              </w:rPr>
            </w:pPr>
          </w:p>
        </w:tc>
      </w:tr>
      <w:tr w:rsidR="00315902" w:rsidRPr="00EC2A12" w14:paraId="634D1147" w14:textId="77777777" w:rsidTr="00D12FDF">
        <w:trPr>
          <w:trHeight w:val="288"/>
        </w:trPr>
        <w:tc>
          <w:tcPr>
            <w:tcW w:w="851" w:type="dxa"/>
          </w:tcPr>
          <w:p w14:paraId="2373AD6D" w14:textId="77777777" w:rsidR="00315902" w:rsidRPr="00EC2A12" w:rsidRDefault="00315902" w:rsidP="008F0D3D">
            <w:pPr>
              <w:ind w:firstLine="0"/>
              <w:rPr>
                <w:rFonts w:asciiTheme="minorHAnsi" w:hAnsiTheme="minorHAnsi" w:cstheme="minorHAnsi"/>
              </w:rPr>
            </w:pPr>
            <w:r w:rsidRPr="00EC2A12">
              <w:rPr>
                <w:rFonts w:asciiTheme="minorHAnsi" w:hAnsiTheme="minorHAnsi" w:cstheme="minorHAnsi"/>
              </w:rPr>
              <w:t>2.2.</w:t>
            </w:r>
          </w:p>
        </w:tc>
        <w:tc>
          <w:tcPr>
            <w:tcW w:w="2903" w:type="dxa"/>
          </w:tcPr>
          <w:p w14:paraId="27D106A4" w14:textId="77777777" w:rsidR="00315902" w:rsidRPr="00EC2A12" w:rsidRDefault="00315902" w:rsidP="008F0D3D">
            <w:pPr>
              <w:ind w:firstLine="0"/>
              <w:rPr>
                <w:rFonts w:asciiTheme="minorHAnsi" w:hAnsiTheme="minorHAnsi" w:cstheme="minorHAnsi"/>
              </w:rPr>
            </w:pPr>
            <w:r w:rsidRPr="00EC2A12">
              <w:rPr>
                <w:rFonts w:asciiTheme="minorHAnsi" w:hAnsiTheme="minorHAnsi" w:cstheme="minorHAnsi"/>
              </w:rPr>
              <w:t>Vaizdo įrašo raiška</w:t>
            </w:r>
          </w:p>
        </w:tc>
        <w:tc>
          <w:tcPr>
            <w:tcW w:w="3617" w:type="dxa"/>
          </w:tcPr>
          <w:p w14:paraId="18F88577" w14:textId="77777777" w:rsidR="00315902" w:rsidRPr="00EC2A12" w:rsidRDefault="00315902" w:rsidP="008F0D3D">
            <w:pPr>
              <w:ind w:firstLine="0"/>
              <w:jc w:val="both"/>
              <w:rPr>
                <w:rFonts w:asciiTheme="minorHAnsi" w:hAnsiTheme="minorHAnsi" w:cstheme="minorHAnsi"/>
              </w:rPr>
            </w:pPr>
            <w:r w:rsidRPr="00EC2A12">
              <w:rPr>
                <w:rFonts w:asciiTheme="minorHAnsi" w:hAnsiTheme="minorHAnsi" w:cstheme="minorHAnsi"/>
              </w:rPr>
              <w:t xml:space="preserve">Turi būti galimybė nustatyti kiekvienos vaizdo kameros raišką ne siauresniame nei nuo 720×576 iki 1920×1080 pikselių diapazone.  </w:t>
            </w:r>
          </w:p>
        </w:tc>
        <w:tc>
          <w:tcPr>
            <w:tcW w:w="4536" w:type="dxa"/>
          </w:tcPr>
          <w:p w14:paraId="1124EF70" w14:textId="77777777" w:rsidR="00315902" w:rsidRPr="00EC2A12" w:rsidRDefault="00315902" w:rsidP="008F0D3D">
            <w:pPr>
              <w:rPr>
                <w:rFonts w:asciiTheme="minorHAnsi" w:hAnsiTheme="minorHAnsi" w:cstheme="minorHAnsi"/>
              </w:rPr>
            </w:pPr>
          </w:p>
        </w:tc>
        <w:tc>
          <w:tcPr>
            <w:tcW w:w="2977" w:type="dxa"/>
          </w:tcPr>
          <w:p w14:paraId="510260EC" w14:textId="77777777" w:rsidR="00315902" w:rsidRPr="00EC2A12" w:rsidRDefault="00315902" w:rsidP="008F0D3D">
            <w:pPr>
              <w:rPr>
                <w:rFonts w:asciiTheme="minorHAnsi" w:hAnsiTheme="minorHAnsi" w:cstheme="minorHAnsi"/>
              </w:rPr>
            </w:pPr>
          </w:p>
        </w:tc>
      </w:tr>
      <w:tr w:rsidR="00315902" w:rsidRPr="00EC2A12" w14:paraId="0211B8A1" w14:textId="77777777" w:rsidTr="00D12FDF">
        <w:trPr>
          <w:trHeight w:val="288"/>
        </w:trPr>
        <w:tc>
          <w:tcPr>
            <w:tcW w:w="851" w:type="dxa"/>
          </w:tcPr>
          <w:p w14:paraId="1E9CBEF1" w14:textId="77777777" w:rsidR="00315902" w:rsidRPr="00EC2A12" w:rsidRDefault="00315902" w:rsidP="008F0D3D">
            <w:pPr>
              <w:ind w:firstLine="0"/>
              <w:rPr>
                <w:rFonts w:asciiTheme="minorHAnsi" w:hAnsiTheme="minorHAnsi" w:cstheme="minorHAnsi"/>
              </w:rPr>
            </w:pPr>
            <w:r w:rsidRPr="00EC2A12">
              <w:rPr>
                <w:rFonts w:asciiTheme="minorHAnsi" w:hAnsiTheme="minorHAnsi" w:cstheme="minorHAnsi"/>
              </w:rPr>
              <w:t>2.3.</w:t>
            </w:r>
          </w:p>
        </w:tc>
        <w:tc>
          <w:tcPr>
            <w:tcW w:w="2903" w:type="dxa"/>
            <w:vMerge w:val="restart"/>
          </w:tcPr>
          <w:p w14:paraId="7E55D779" w14:textId="77777777" w:rsidR="00315902" w:rsidRPr="00EC2A12" w:rsidRDefault="00315902" w:rsidP="008F0D3D">
            <w:pPr>
              <w:ind w:firstLine="0"/>
              <w:rPr>
                <w:rFonts w:asciiTheme="minorHAnsi" w:hAnsiTheme="minorHAnsi" w:cstheme="minorHAnsi"/>
              </w:rPr>
            </w:pPr>
            <w:r w:rsidRPr="00EC2A12">
              <w:rPr>
                <w:rFonts w:asciiTheme="minorHAnsi" w:hAnsiTheme="minorHAnsi" w:cstheme="minorHAnsi"/>
              </w:rPr>
              <w:t>Vaizdo įrašo kardų skaičius</w:t>
            </w:r>
          </w:p>
        </w:tc>
        <w:tc>
          <w:tcPr>
            <w:tcW w:w="3617" w:type="dxa"/>
          </w:tcPr>
          <w:p w14:paraId="3E383870" w14:textId="77777777" w:rsidR="00315902" w:rsidRPr="00EC2A12" w:rsidRDefault="00315902" w:rsidP="008F0D3D">
            <w:pPr>
              <w:ind w:firstLine="0"/>
              <w:jc w:val="both"/>
              <w:rPr>
                <w:rFonts w:asciiTheme="minorHAnsi" w:hAnsiTheme="minorHAnsi" w:cstheme="minorHAnsi"/>
              </w:rPr>
            </w:pPr>
            <w:r w:rsidRPr="00EC2A12">
              <w:rPr>
                <w:rFonts w:asciiTheme="minorHAnsi" w:hAnsiTheme="minorHAnsi" w:cstheme="minorHAnsi"/>
              </w:rPr>
              <w:t xml:space="preserve">Įrašo kadrų skaičius turi būti ne mažesnis kaip 10 kadrų per sekundę. </w:t>
            </w:r>
          </w:p>
        </w:tc>
        <w:tc>
          <w:tcPr>
            <w:tcW w:w="4536" w:type="dxa"/>
          </w:tcPr>
          <w:p w14:paraId="0DDA07B8" w14:textId="77777777" w:rsidR="00315902" w:rsidRPr="00EC2A12" w:rsidRDefault="00315902" w:rsidP="008F0D3D">
            <w:pPr>
              <w:rPr>
                <w:rFonts w:asciiTheme="minorHAnsi" w:hAnsiTheme="minorHAnsi" w:cstheme="minorHAnsi"/>
              </w:rPr>
            </w:pPr>
          </w:p>
        </w:tc>
        <w:tc>
          <w:tcPr>
            <w:tcW w:w="2977" w:type="dxa"/>
          </w:tcPr>
          <w:p w14:paraId="0066C7F5" w14:textId="77777777" w:rsidR="00315902" w:rsidRPr="00EC2A12" w:rsidRDefault="00315902" w:rsidP="008F0D3D">
            <w:pPr>
              <w:rPr>
                <w:rFonts w:asciiTheme="minorHAnsi" w:hAnsiTheme="minorHAnsi" w:cstheme="minorHAnsi"/>
              </w:rPr>
            </w:pPr>
          </w:p>
        </w:tc>
      </w:tr>
      <w:tr w:rsidR="00315902" w:rsidRPr="00EC2A12" w14:paraId="683BE1A4" w14:textId="77777777" w:rsidTr="00D12FDF">
        <w:trPr>
          <w:trHeight w:val="288"/>
        </w:trPr>
        <w:tc>
          <w:tcPr>
            <w:tcW w:w="851" w:type="dxa"/>
          </w:tcPr>
          <w:p w14:paraId="7CE4BBEC" w14:textId="77777777" w:rsidR="00315902" w:rsidRPr="00EC2A12" w:rsidRDefault="00315902" w:rsidP="008F0D3D">
            <w:pPr>
              <w:ind w:firstLine="0"/>
              <w:rPr>
                <w:rFonts w:asciiTheme="minorHAnsi" w:hAnsiTheme="minorHAnsi" w:cstheme="minorHAnsi"/>
              </w:rPr>
            </w:pPr>
            <w:r w:rsidRPr="00EC2A12">
              <w:rPr>
                <w:rFonts w:asciiTheme="minorHAnsi" w:hAnsiTheme="minorHAnsi" w:cstheme="minorHAnsi"/>
              </w:rPr>
              <w:t>2.3.1.</w:t>
            </w:r>
          </w:p>
        </w:tc>
        <w:tc>
          <w:tcPr>
            <w:tcW w:w="2903" w:type="dxa"/>
            <w:vMerge/>
          </w:tcPr>
          <w:p w14:paraId="6E0A473A" w14:textId="77777777" w:rsidR="00315902" w:rsidRPr="00EC2A12" w:rsidRDefault="00315902" w:rsidP="008F0D3D">
            <w:pPr>
              <w:ind w:firstLine="0"/>
              <w:rPr>
                <w:rFonts w:asciiTheme="minorHAnsi" w:hAnsiTheme="minorHAnsi" w:cstheme="minorHAnsi"/>
              </w:rPr>
            </w:pPr>
          </w:p>
        </w:tc>
        <w:tc>
          <w:tcPr>
            <w:tcW w:w="3617" w:type="dxa"/>
          </w:tcPr>
          <w:p w14:paraId="1B5B7BD3" w14:textId="77777777" w:rsidR="00315902" w:rsidRPr="00EC2A12" w:rsidRDefault="00315902" w:rsidP="008F0D3D">
            <w:pPr>
              <w:ind w:firstLine="0"/>
              <w:jc w:val="both"/>
              <w:rPr>
                <w:rFonts w:asciiTheme="minorHAnsi" w:hAnsiTheme="minorHAnsi" w:cstheme="minorHAnsi"/>
              </w:rPr>
            </w:pPr>
            <w:r w:rsidRPr="00EC2A12">
              <w:rPr>
                <w:rFonts w:asciiTheme="minorHAnsi" w:hAnsiTheme="minorHAnsi" w:cstheme="minorHAnsi"/>
              </w:rPr>
              <w:t xml:space="preserve">Turi būti galimybė keisti kadrų skaičių ne didesniu kaip 5 </w:t>
            </w:r>
            <w:proofErr w:type="spellStart"/>
            <w:r w:rsidRPr="00EC2A12">
              <w:rPr>
                <w:rFonts w:asciiTheme="minorHAnsi" w:hAnsiTheme="minorHAnsi" w:cstheme="minorHAnsi"/>
              </w:rPr>
              <w:t>fps</w:t>
            </w:r>
            <w:proofErr w:type="spellEnd"/>
            <w:r w:rsidRPr="00EC2A12">
              <w:rPr>
                <w:rFonts w:asciiTheme="minorHAnsi" w:hAnsiTheme="minorHAnsi" w:cstheme="minorHAnsi"/>
              </w:rPr>
              <w:t xml:space="preserve"> žingsniu diapazone ne siauresniame kaip 10–25 </w:t>
            </w:r>
            <w:proofErr w:type="spellStart"/>
            <w:r w:rsidRPr="00EC2A12">
              <w:rPr>
                <w:rFonts w:asciiTheme="minorHAnsi" w:hAnsiTheme="minorHAnsi" w:cstheme="minorHAnsi"/>
              </w:rPr>
              <w:t>fps</w:t>
            </w:r>
            <w:proofErr w:type="spellEnd"/>
            <w:r w:rsidRPr="00EC2A12">
              <w:rPr>
                <w:rFonts w:asciiTheme="minorHAnsi" w:hAnsiTheme="minorHAnsi" w:cstheme="minorHAnsi"/>
              </w:rPr>
              <w:t>.</w:t>
            </w:r>
          </w:p>
        </w:tc>
        <w:tc>
          <w:tcPr>
            <w:tcW w:w="4536" w:type="dxa"/>
          </w:tcPr>
          <w:p w14:paraId="1FAA1BF4" w14:textId="77777777" w:rsidR="00315902" w:rsidRPr="00EC2A12" w:rsidRDefault="00315902" w:rsidP="008F0D3D">
            <w:pPr>
              <w:rPr>
                <w:rFonts w:asciiTheme="minorHAnsi" w:hAnsiTheme="minorHAnsi" w:cstheme="minorHAnsi"/>
              </w:rPr>
            </w:pPr>
          </w:p>
        </w:tc>
        <w:tc>
          <w:tcPr>
            <w:tcW w:w="2977" w:type="dxa"/>
          </w:tcPr>
          <w:p w14:paraId="5BFF325C" w14:textId="77777777" w:rsidR="00315902" w:rsidRPr="00EC2A12" w:rsidRDefault="00315902" w:rsidP="008F0D3D">
            <w:pPr>
              <w:rPr>
                <w:rFonts w:asciiTheme="minorHAnsi" w:hAnsiTheme="minorHAnsi" w:cstheme="minorHAnsi"/>
              </w:rPr>
            </w:pPr>
          </w:p>
        </w:tc>
      </w:tr>
      <w:tr w:rsidR="00315902" w:rsidRPr="00EC2A12" w14:paraId="3E4E8DAC" w14:textId="77777777" w:rsidTr="00D12FDF">
        <w:trPr>
          <w:trHeight w:val="288"/>
        </w:trPr>
        <w:tc>
          <w:tcPr>
            <w:tcW w:w="851" w:type="dxa"/>
          </w:tcPr>
          <w:p w14:paraId="5C4C31D5" w14:textId="77777777" w:rsidR="00315902" w:rsidRPr="00EC2A12" w:rsidRDefault="00315902" w:rsidP="008F0D3D">
            <w:pPr>
              <w:ind w:firstLine="0"/>
              <w:rPr>
                <w:rFonts w:asciiTheme="minorHAnsi" w:hAnsiTheme="minorHAnsi" w:cstheme="minorHAnsi"/>
              </w:rPr>
            </w:pPr>
            <w:r w:rsidRPr="00EC2A12">
              <w:rPr>
                <w:rFonts w:asciiTheme="minorHAnsi" w:hAnsiTheme="minorHAnsi" w:cstheme="minorHAnsi"/>
              </w:rPr>
              <w:t>2.4.</w:t>
            </w:r>
          </w:p>
        </w:tc>
        <w:tc>
          <w:tcPr>
            <w:tcW w:w="2903" w:type="dxa"/>
          </w:tcPr>
          <w:p w14:paraId="7220AFBD" w14:textId="77777777" w:rsidR="00315902" w:rsidRPr="00EC2A12" w:rsidRDefault="00315902" w:rsidP="008F0D3D">
            <w:pPr>
              <w:ind w:firstLine="0"/>
              <w:rPr>
                <w:rFonts w:asciiTheme="minorHAnsi" w:hAnsiTheme="minorHAnsi" w:cstheme="minorHAnsi"/>
              </w:rPr>
            </w:pPr>
            <w:r w:rsidRPr="00EC2A12">
              <w:rPr>
                <w:rFonts w:asciiTheme="minorHAnsi" w:hAnsiTheme="minorHAnsi" w:cstheme="minorHAnsi"/>
              </w:rPr>
              <w:t>Vaizdo įrašo jautrumas</w:t>
            </w:r>
          </w:p>
        </w:tc>
        <w:tc>
          <w:tcPr>
            <w:tcW w:w="3617" w:type="dxa"/>
          </w:tcPr>
          <w:p w14:paraId="6B02CD0F" w14:textId="77777777" w:rsidR="00315902" w:rsidRPr="00EC2A12" w:rsidRDefault="00315902" w:rsidP="008F0D3D">
            <w:pPr>
              <w:ind w:firstLine="0"/>
              <w:jc w:val="both"/>
              <w:rPr>
                <w:rFonts w:asciiTheme="minorHAnsi" w:hAnsiTheme="minorHAnsi" w:cstheme="minorHAnsi"/>
              </w:rPr>
            </w:pPr>
            <w:r w:rsidRPr="00EC2A12">
              <w:rPr>
                <w:rFonts w:asciiTheme="minorHAnsi" w:hAnsiTheme="minorHAnsi" w:cstheme="minorHAnsi"/>
              </w:rPr>
              <w:t xml:space="preserve">Mažiausias reikalingas apšvietimas, reikalingas spalvotam vaizdui kiekvienoje kameroje, turi būti ne didesnis kaip 0,2 </w:t>
            </w:r>
            <w:proofErr w:type="spellStart"/>
            <w:r w:rsidRPr="00EC2A12">
              <w:rPr>
                <w:rFonts w:asciiTheme="minorHAnsi" w:hAnsiTheme="minorHAnsi" w:cstheme="minorHAnsi"/>
              </w:rPr>
              <w:t>Lux</w:t>
            </w:r>
            <w:proofErr w:type="spellEnd"/>
            <w:r w:rsidRPr="00EC2A12">
              <w:rPr>
                <w:rFonts w:asciiTheme="minorHAnsi" w:hAnsiTheme="minorHAnsi" w:cstheme="minorHAnsi"/>
              </w:rPr>
              <w:t>.</w:t>
            </w:r>
          </w:p>
        </w:tc>
        <w:tc>
          <w:tcPr>
            <w:tcW w:w="4536" w:type="dxa"/>
          </w:tcPr>
          <w:p w14:paraId="6581ABC3" w14:textId="77777777" w:rsidR="00315902" w:rsidRPr="00EC2A12" w:rsidRDefault="00315902" w:rsidP="008F0D3D">
            <w:pPr>
              <w:rPr>
                <w:rFonts w:asciiTheme="minorHAnsi" w:hAnsiTheme="minorHAnsi" w:cstheme="minorHAnsi"/>
              </w:rPr>
            </w:pPr>
          </w:p>
        </w:tc>
        <w:tc>
          <w:tcPr>
            <w:tcW w:w="2977" w:type="dxa"/>
          </w:tcPr>
          <w:p w14:paraId="3AA746A9" w14:textId="77777777" w:rsidR="00315902" w:rsidRPr="00EC2A12" w:rsidRDefault="00315902" w:rsidP="008F0D3D">
            <w:pPr>
              <w:rPr>
                <w:rFonts w:asciiTheme="minorHAnsi" w:hAnsiTheme="minorHAnsi" w:cstheme="minorHAnsi"/>
              </w:rPr>
            </w:pPr>
          </w:p>
        </w:tc>
      </w:tr>
      <w:tr w:rsidR="006D4309" w:rsidRPr="00EC2A12" w14:paraId="11B70DF0" w14:textId="77777777" w:rsidTr="00D12FDF">
        <w:trPr>
          <w:trHeight w:val="288"/>
        </w:trPr>
        <w:tc>
          <w:tcPr>
            <w:tcW w:w="851" w:type="dxa"/>
          </w:tcPr>
          <w:p w14:paraId="4F9F07BA" w14:textId="081B9A94" w:rsidR="006D4309" w:rsidRPr="00EC2A12" w:rsidRDefault="006D4309" w:rsidP="006D4309">
            <w:pPr>
              <w:ind w:firstLine="0"/>
              <w:rPr>
                <w:rFonts w:asciiTheme="minorHAnsi" w:hAnsiTheme="minorHAnsi" w:cstheme="minorHAnsi"/>
              </w:rPr>
            </w:pPr>
            <w:r w:rsidRPr="00EC2A12">
              <w:rPr>
                <w:rFonts w:asciiTheme="minorHAnsi" w:hAnsiTheme="minorHAnsi" w:cstheme="minorHAnsi"/>
              </w:rPr>
              <w:t>2.</w:t>
            </w:r>
            <w:r>
              <w:rPr>
                <w:rFonts w:asciiTheme="minorHAnsi" w:hAnsiTheme="minorHAnsi" w:cstheme="minorHAnsi"/>
              </w:rPr>
              <w:t>5</w:t>
            </w:r>
          </w:p>
        </w:tc>
        <w:tc>
          <w:tcPr>
            <w:tcW w:w="2903" w:type="dxa"/>
          </w:tcPr>
          <w:p w14:paraId="22F842B0" w14:textId="0ED14DCC" w:rsidR="006D4309" w:rsidRPr="00EC2A12" w:rsidRDefault="006D4309" w:rsidP="006D4309">
            <w:pPr>
              <w:ind w:firstLine="0"/>
              <w:rPr>
                <w:rFonts w:asciiTheme="minorHAnsi" w:hAnsiTheme="minorHAnsi" w:cstheme="minorHAnsi"/>
              </w:rPr>
            </w:pPr>
            <w:r w:rsidRPr="006D4309">
              <w:rPr>
                <w:rFonts w:asciiTheme="minorHAnsi" w:hAnsiTheme="minorHAnsi" w:cstheme="minorHAnsi"/>
              </w:rPr>
              <w:t>Vaizdo įrašo fokusas</w:t>
            </w:r>
          </w:p>
        </w:tc>
        <w:tc>
          <w:tcPr>
            <w:tcW w:w="3617" w:type="dxa"/>
          </w:tcPr>
          <w:p w14:paraId="292324CB" w14:textId="0EA250B9" w:rsidR="006D4309" w:rsidRPr="00EC2A12" w:rsidRDefault="006D4309" w:rsidP="006D4309">
            <w:pPr>
              <w:ind w:firstLine="0"/>
              <w:jc w:val="both"/>
              <w:rPr>
                <w:rFonts w:asciiTheme="minorHAnsi" w:hAnsiTheme="minorHAnsi" w:cstheme="minorHAnsi"/>
              </w:rPr>
            </w:pPr>
            <w:r w:rsidRPr="006D4309">
              <w:rPr>
                <w:rFonts w:asciiTheme="minorHAnsi" w:hAnsiTheme="minorHAnsi" w:cstheme="minorHAnsi"/>
              </w:rPr>
              <w:t>Minimalus fokusavimo atstumas kiekvienoje kameroje turi būti ne mažesnis kaip 0,1 m.</w:t>
            </w:r>
          </w:p>
        </w:tc>
        <w:tc>
          <w:tcPr>
            <w:tcW w:w="4536" w:type="dxa"/>
          </w:tcPr>
          <w:p w14:paraId="444744D4" w14:textId="77777777" w:rsidR="006D4309" w:rsidRPr="00EC2A12" w:rsidRDefault="006D4309" w:rsidP="006D4309">
            <w:pPr>
              <w:rPr>
                <w:rFonts w:asciiTheme="minorHAnsi" w:hAnsiTheme="minorHAnsi" w:cstheme="minorHAnsi"/>
              </w:rPr>
            </w:pPr>
          </w:p>
        </w:tc>
        <w:tc>
          <w:tcPr>
            <w:tcW w:w="2977" w:type="dxa"/>
          </w:tcPr>
          <w:p w14:paraId="7D2864FC" w14:textId="77777777" w:rsidR="006D4309" w:rsidRPr="00EC2A12" w:rsidRDefault="006D4309" w:rsidP="006D4309">
            <w:pPr>
              <w:rPr>
                <w:rFonts w:asciiTheme="minorHAnsi" w:hAnsiTheme="minorHAnsi" w:cstheme="minorHAnsi"/>
              </w:rPr>
            </w:pPr>
          </w:p>
        </w:tc>
      </w:tr>
    </w:tbl>
    <w:p w14:paraId="669DD5E0" w14:textId="77777777" w:rsidR="00315902" w:rsidRPr="00EC2A12" w:rsidRDefault="00315902" w:rsidP="00315902">
      <w:pPr>
        <w:spacing w:before="60" w:after="60"/>
        <w:ind w:firstLine="0"/>
        <w:rPr>
          <w:rStyle w:val="Laukeliai"/>
          <w:rFonts w:asciiTheme="minorHAnsi" w:hAnsiTheme="minorHAnsi" w:cstheme="minorHAnsi"/>
          <w:bCs/>
          <w:szCs w:val="20"/>
        </w:rPr>
      </w:pPr>
    </w:p>
    <w:p w14:paraId="5022DCC6" w14:textId="77777777" w:rsidR="00315902" w:rsidRPr="00EC2A12" w:rsidRDefault="00315902" w:rsidP="00315902">
      <w:pPr>
        <w:spacing w:before="60" w:after="60"/>
        <w:ind w:firstLine="0"/>
        <w:jc w:val="center"/>
        <w:rPr>
          <w:rStyle w:val="Laukeliai"/>
          <w:rFonts w:asciiTheme="minorHAnsi" w:hAnsiTheme="minorHAnsi" w:cstheme="minorHAnsi"/>
          <w:bCs/>
          <w:szCs w:val="20"/>
        </w:rPr>
      </w:pPr>
      <w:r w:rsidRPr="00EC2A12">
        <w:rPr>
          <w:rStyle w:val="Laukeliai"/>
          <w:rFonts w:asciiTheme="minorHAnsi" w:hAnsiTheme="minorHAnsi" w:cstheme="minorHAnsi"/>
          <w:bCs/>
          <w:szCs w:val="20"/>
        </w:rPr>
        <w:t>____________</w:t>
      </w:r>
    </w:p>
    <w:p w14:paraId="3B4D5AAE" w14:textId="0370DD5B" w:rsidR="00C12CAF" w:rsidRPr="00EC2A12" w:rsidRDefault="00C12CAF" w:rsidP="00315902">
      <w:pPr>
        <w:ind w:firstLine="0"/>
        <w:rPr>
          <w:rFonts w:asciiTheme="minorHAnsi" w:hAnsiTheme="minorHAnsi" w:cstheme="minorHAnsi"/>
          <w:sz w:val="20"/>
          <w:szCs w:val="20"/>
        </w:rPr>
      </w:pPr>
    </w:p>
    <w:sectPr w:rsidR="00C12CAF" w:rsidRPr="00EC2A12" w:rsidSect="00315902">
      <w:headerReference w:type="first" r:id="rId6"/>
      <w:pgSz w:w="16838" w:h="11906" w:orient="landscape"/>
      <w:pgMar w:top="1134" w:right="820"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8163D" w14:textId="77777777" w:rsidR="004A68C4" w:rsidRDefault="004A68C4" w:rsidP="00315902">
      <w:r>
        <w:separator/>
      </w:r>
    </w:p>
  </w:endnote>
  <w:endnote w:type="continuationSeparator" w:id="0">
    <w:p w14:paraId="51F1AA67" w14:textId="77777777" w:rsidR="004A68C4" w:rsidRDefault="004A68C4" w:rsidP="00315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30560" w14:textId="77777777" w:rsidR="004A68C4" w:rsidRDefault="004A68C4" w:rsidP="00315902">
      <w:r>
        <w:separator/>
      </w:r>
    </w:p>
  </w:footnote>
  <w:footnote w:type="continuationSeparator" w:id="0">
    <w:p w14:paraId="2897A55D" w14:textId="77777777" w:rsidR="004A68C4" w:rsidRDefault="004A68C4" w:rsidP="00315902">
      <w:r>
        <w:continuationSeparator/>
      </w:r>
    </w:p>
  </w:footnote>
  <w:footnote w:id="1">
    <w:p w14:paraId="549C6D7C" w14:textId="77777777" w:rsidR="00EC2A12" w:rsidRPr="00412D17" w:rsidRDefault="00EC2A12" w:rsidP="00315902">
      <w:pPr>
        <w:jc w:val="both"/>
        <w:rPr>
          <w:rFonts w:asciiTheme="minorHAnsi" w:eastAsia="Times New Roman" w:hAnsiTheme="minorHAnsi" w:cstheme="minorHAnsi"/>
        </w:rPr>
      </w:pPr>
      <w:r w:rsidRPr="00412D17">
        <w:rPr>
          <w:rStyle w:val="FootnoteReference"/>
          <w:rFonts w:asciiTheme="minorHAnsi" w:hAnsiTheme="minorHAnsi" w:cstheme="minorHAnsi"/>
        </w:rPr>
        <w:footnoteRef/>
      </w:r>
      <w:r w:rsidRPr="00412D17">
        <w:rPr>
          <w:rFonts w:asciiTheme="minorHAnsi" w:hAnsiTheme="minorHAnsi" w:cstheme="minorHAnsi"/>
        </w:rPr>
        <w:t xml:space="preserve"> S</w:t>
      </w:r>
      <w:r w:rsidRPr="00412D17">
        <w:rPr>
          <w:rFonts w:asciiTheme="minorHAnsi" w:eastAsia="Times New Roman" w:hAnsiTheme="minorHAnsi" w:cstheme="minorHAnsi"/>
        </w:rPr>
        <w:t>iekiant užtikrinti tinkamą darbo vietų stebėjimą ir atsižvelgiant į ant transporto priemonių sumontuotą įrangą, turėtų būti montuojamos kelios  kameros (atsižvelgiant į siūlomą sprendimą), kiekvienos iš kurių matymo kampas turi būti ne mažesnis kaip 180 laipsnių. Galimas vaizdo persidengimas.</w:t>
      </w:r>
    </w:p>
    <w:p w14:paraId="10211527" w14:textId="77777777" w:rsidR="00EC2A12" w:rsidRDefault="00EC2A12" w:rsidP="00315902">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52A3F" w14:textId="31E53DF5" w:rsidR="00315902" w:rsidRDefault="00D12FDF" w:rsidP="00D12FDF">
    <w:pPr>
      <w:pStyle w:val="Header"/>
      <w:jc w:val="center"/>
    </w:pPr>
    <w:r>
      <w:rPr>
        <w:noProof/>
        <w:sz w:val="16"/>
        <w:szCs w:val="16"/>
      </w:rPr>
      <w:drawing>
        <wp:inline distT="0" distB="0" distL="0" distR="0" wp14:anchorId="4286BD5D" wp14:editId="461B7F10">
          <wp:extent cx="1620000" cy="788742"/>
          <wp:effectExtent l="0" t="0" r="0" b="0"/>
          <wp:docPr id="5" name="Picture 5"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0000" cy="788742"/>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902"/>
    <w:rsid w:val="000969CD"/>
    <w:rsid w:val="00260F40"/>
    <w:rsid w:val="00315902"/>
    <w:rsid w:val="003843C1"/>
    <w:rsid w:val="003B617A"/>
    <w:rsid w:val="003D366A"/>
    <w:rsid w:val="003D6B5A"/>
    <w:rsid w:val="003E50A6"/>
    <w:rsid w:val="003F6E47"/>
    <w:rsid w:val="00412D17"/>
    <w:rsid w:val="004567A6"/>
    <w:rsid w:val="00483150"/>
    <w:rsid w:val="00493ECF"/>
    <w:rsid w:val="004A68C4"/>
    <w:rsid w:val="00503B50"/>
    <w:rsid w:val="006D4309"/>
    <w:rsid w:val="00791FD1"/>
    <w:rsid w:val="008D3722"/>
    <w:rsid w:val="00AC05D8"/>
    <w:rsid w:val="00AF35F8"/>
    <w:rsid w:val="00C01F6D"/>
    <w:rsid w:val="00C12CAF"/>
    <w:rsid w:val="00C90582"/>
    <w:rsid w:val="00CE7892"/>
    <w:rsid w:val="00D12FDF"/>
    <w:rsid w:val="00D23D94"/>
    <w:rsid w:val="00EC2A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A16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902"/>
    <w:pPr>
      <w:spacing w:after="0" w:line="240" w:lineRule="auto"/>
      <w:ind w:firstLine="357"/>
    </w:pPr>
    <w:rPr>
      <w:rFonts w:ascii="Arial" w:hAnsi="Arial"/>
    </w:rPr>
  </w:style>
  <w:style w:type="paragraph" w:styleId="Heading1">
    <w:name w:val="heading 1"/>
    <w:basedOn w:val="Normal"/>
    <w:next w:val="Normal"/>
    <w:link w:val="Heading1Char"/>
    <w:uiPriority w:val="9"/>
    <w:qFormat/>
    <w:rsid w:val="00315902"/>
    <w:pPr>
      <w:keepNext/>
      <w:keepLines/>
      <w:spacing w:before="360" w:after="80" w:line="259" w:lineRule="auto"/>
      <w:ind w:firstLine="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315902"/>
    <w:pPr>
      <w:keepNext/>
      <w:keepLines/>
      <w:spacing w:before="160" w:after="80" w:line="259" w:lineRule="auto"/>
      <w:ind w:firstLine="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315902"/>
    <w:pPr>
      <w:keepNext/>
      <w:keepLines/>
      <w:spacing w:before="160" w:after="80" w:line="259" w:lineRule="auto"/>
      <w:ind w:firstLine="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315902"/>
    <w:pPr>
      <w:keepNext/>
      <w:keepLines/>
      <w:spacing w:before="80" w:after="40" w:line="259" w:lineRule="auto"/>
      <w:ind w:firstLine="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15902"/>
    <w:pPr>
      <w:keepNext/>
      <w:keepLines/>
      <w:spacing w:before="80" w:after="40" w:line="259" w:lineRule="auto"/>
      <w:ind w:firstLine="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315902"/>
    <w:pPr>
      <w:keepNext/>
      <w:keepLines/>
      <w:spacing w:before="40" w:line="259" w:lineRule="auto"/>
      <w:ind w:firstLine="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15902"/>
    <w:pPr>
      <w:keepNext/>
      <w:keepLines/>
      <w:spacing w:before="40" w:line="259" w:lineRule="auto"/>
      <w:ind w:firstLine="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15902"/>
    <w:pPr>
      <w:keepNext/>
      <w:keepLines/>
      <w:spacing w:line="259" w:lineRule="auto"/>
      <w:ind w:firstLine="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15902"/>
    <w:pPr>
      <w:keepNext/>
      <w:keepLines/>
      <w:spacing w:line="259" w:lineRule="auto"/>
      <w:ind w:firstLine="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902"/>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31590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315902"/>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315902"/>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315902"/>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3159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9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9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902"/>
    <w:rPr>
      <w:rFonts w:eastAsiaTheme="majorEastAsia" w:cstheme="majorBidi"/>
      <w:color w:val="272727" w:themeColor="text1" w:themeTint="D8"/>
    </w:rPr>
  </w:style>
  <w:style w:type="paragraph" w:styleId="Title">
    <w:name w:val="Title"/>
    <w:basedOn w:val="Normal"/>
    <w:next w:val="Normal"/>
    <w:link w:val="TitleChar"/>
    <w:uiPriority w:val="10"/>
    <w:qFormat/>
    <w:rsid w:val="00315902"/>
    <w:pPr>
      <w:spacing w:after="80"/>
      <w:ind w:firstLin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9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902"/>
    <w:pPr>
      <w:numPr>
        <w:ilvl w:val="1"/>
      </w:numPr>
      <w:spacing w:after="160" w:line="259" w:lineRule="auto"/>
      <w:ind w:firstLine="357"/>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9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902"/>
    <w:pPr>
      <w:spacing w:before="160" w:after="160" w:line="259" w:lineRule="auto"/>
      <w:ind w:firstLine="0"/>
      <w:jc w:val="center"/>
    </w:pPr>
    <w:rPr>
      <w:rFonts w:asciiTheme="minorHAnsi" w:hAnsiTheme="minorHAnsi"/>
      <w:i/>
      <w:iCs/>
      <w:color w:val="404040" w:themeColor="text1" w:themeTint="BF"/>
    </w:rPr>
  </w:style>
  <w:style w:type="character" w:customStyle="1" w:styleId="QuoteChar">
    <w:name w:val="Quote Char"/>
    <w:basedOn w:val="DefaultParagraphFont"/>
    <w:link w:val="Quote"/>
    <w:uiPriority w:val="29"/>
    <w:rsid w:val="00315902"/>
    <w:rPr>
      <w:i/>
      <w:iCs/>
      <w:color w:val="404040" w:themeColor="text1" w:themeTint="BF"/>
    </w:rPr>
  </w:style>
  <w:style w:type="paragraph" w:styleId="ListParagraph">
    <w:name w:val="List Paragraph"/>
    <w:basedOn w:val="Normal"/>
    <w:uiPriority w:val="34"/>
    <w:qFormat/>
    <w:rsid w:val="00315902"/>
    <w:pPr>
      <w:spacing w:after="160" w:line="259" w:lineRule="auto"/>
      <w:ind w:left="720" w:firstLine="0"/>
      <w:contextualSpacing/>
    </w:pPr>
    <w:rPr>
      <w:rFonts w:asciiTheme="minorHAnsi" w:hAnsiTheme="minorHAnsi"/>
    </w:rPr>
  </w:style>
  <w:style w:type="character" w:styleId="IntenseEmphasis">
    <w:name w:val="Intense Emphasis"/>
    <w:basedOn w:val="DefaultParagraphFont"/>
    <w:uiPriority w:val="21"/>
    <w:qFormat/>
    <w:rsid w:val="00315902"/>
    <w:rPr>
      <w:i/>
      <w:iCs/>
      <w:color w:val="2E74B5" w:themeColor="accent1" w:themeShade="BF"/>
    </w:rPr>
  </w:style>
  <w:style w:type="paragraph" w:styleId="IntenseQuote">
    <w:name w:val="Intense Quote"/>
    <w:basedOn w:val="Normal"/>
    <w:next w:val="Normal"/>
    <w:link w:val="IntenseQuoteChar"/>
    <w:uiPriority w:val="30"/>
    <w:qFormat/>
    <w:rsid w:val="00315902"/>
    <w:pPr>
      <w:pBdr>
        <w:top w:val="single" w:sz="4" w:space="10" w:color="2E74B5" w:themeColor="accent1" w:themeShade="BF"/>
        <w:bottom w:val="single" w:sz="4" w:space="10" w:color="2E74B5" w:themeColor="accent1" w:themeShade="BF"/>
      </w:pBdr>
      <w:spacing w:before="360" w:after="360" w:line="259" w:lineRule="auto"/>
      <w:ind w:left="864" w:right="864" w:firstLine="0"/>
      <w:jc w:val="center"/>
    </w:pPr>
    <w:rPr>
      <w:rFonts w:asciiTheme="minorHAnsi" w:hAnsiTheme="minorHAnsi"/>
      <w:i/>
      <w:iCs/>
      <w:color w:val="2E74B5" w:themeColor="accent1" w:themeShade="BF"/>
    </w:rPr>
  </w:style>
  <w:style w:type="character" w:customStyle="1" w:styleId="IntenseQuoteChar">
    <w:name w:val="Intense Quote Char"/>
    <w:basedOn w:val="DefaultParagraphFont"/>
    <w:link w:val="IntenseQuote"/>
    <w:uiPriority w:val="30"/>
    <w:rsid w:val="00315902"/>
    <w:rPr>
      <w:i/>
      <w:iCs/>
      <w:color w:val="2E74B5" w:themeColor="accent1" w:themeShade="BF"/>
    </w:rPr>
  </w:style>
  <w:style w:type="character" w:styleId="IntenseReference">
    <w:name w:val="Intense Reference"/>
    <w:basedOn w:val="DefaultParagraphFont"/>
    <w:uiPriority w:val="32"/>
    <w:qFormat/>
    <w:rsid w:val="00315902"/>
    <w:rPr>
      <w:b/>
      <w:bCs/>
      <w:smallCaps/>
      <w:color w:val="2E74B5" w:themeColor="accent1" w:themeShade="BF"/>
      <w:spacing w:val="5"/>
    </w:rPr>
  </w:style>
  <w:style w:type="table" w:styleId="TableGrid">
    <w:name w:val="Table Grid"/>
    <w:basedOn w:val="TableNormal"/>
    <w:uiPriority w:val="99"/>
    <w:rsid w:val="0031590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315902"/>
    <w:rPr>
      <w:rFonts w:ascii="Arial" w:hAnsi="Arial"/>
      <w:sz w:val="20"/>
    </w:rPr>
  </w:style>
  <w:style w:type="paragraph" w:styleId="Header">
    <w:name w:val="header"/>
    <w:basedOn w:val="Normal"/>
    <w:link w:val="HeaderChar"/>
    <w:uiPriority w:val="99"/>
    <w:unhideWhenUsed/>
    <w:rsid w:val="00315902"/>
    <w:pPr>
      <w:tabs>
        <w:tab w:val="center" w:pos="4986"/>
        <w:tab w:val="right" w:pos="9972"/>
      </w:tabs>
    </w:pPr>
  </w:style>
  <w:style w:type="character" w:customStyle="1" w:styleId="HeaderChar">
    <w:name w:val="Header Char"/>
    <w:basedOn w:val="DefaultParagraphFont"/>
    <w:link w:val="Header"/>
    <w:uiPriority w:val="99"/>
    <w:rsid w:val="00315902"/>
    <w:rPr>
      <w:rFonts w:ascii="Arial" w:hAnsi="Arial"/>
    </w:rPr>
  </w:style>
  <w:style w:type="paragraph" w:styleId="FootnoteText">
    <w:name w:val="footnote text"/>
    <w:basedOn w:val="Normal"/>
    <w:link w:val="FootnoteTextChar"/>
    <w:unhideWhenUsed/>
    <w:rsid w:val="00315902"/>
    <w:rPr>
      <w:sz w:val="20"/>
      <w:szCs w:val="20"/>
    </w:rPr>
  </w:style>
  <w:style w:type="character" w:customStyle="1" w:styleId="FootnoteTextChar">
    <w:name w:val="Footnote Text Char"/>
    <w:basedOn w:val="DefaultParagraphFont"/>
    <w:link w:val="FootnoteText"/>
    <w:rsid w:val="00315902"/>
    <w:rPr>
      <w:rFonts w:ascii="Arial" w:hAnsi="Arial"/>
      <w:sz w:val="20"/>
      <w:szCs w:val="20"/>
    </w:rPr>
  </w:style>
  <w:style w:type="character" w:styleId="FootnoteReference">
    <w:name w:val="footnote reference"/>
    <w:basedOn w:val="DefaultParagraphFont"/>
    <w:uiPriority w:val="99"/>
    <w:semiHidden/>
    <w:unhideWhenUsed/>
    <w:rsid w:val="00315902"/>
    <w:rPr>
      <w:vertAlign w:val="superscript"/>
    </w:rPr>
  </w:style>
  <w:style w:type="paragraph" w:styleId="Footer">
    <w:name w:val="footer"/>
    <w:basedOn w:val="Normal"/>
    <w:link w:val="FooterChar"/>
    <w:uiPriority w:val="99"/>
    <w:unhideWhenUsed/>
    <w:rsid w:val="00D12FDF"/>
    <w:pPr>
      <w:tabs>
        <w:tab w:val="center" w:pos="4819"/>
        <w:tab w:val="right" w:pos="9638"/>
      </w:tabs>
    </w:pPr>
  </w:style>
  <w:style w:type="character" w:customStyle="1" w:styleId="FooterChar">
    <w:name w:val="Footer Char"/>
    <w:basedOn w:val="DefaultParagraphFont"/>
    <w:link w:val="Footer"/>
    <w:uiPriority w:val="99"/>
    <w:rsid w:val="00D12FDF"/>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Props1.xml><?xml version="1.0" encoding="utf-8"?>
<ds:datastoreItem xmlns:ds="http://schemas.openxmlformats.org/officeDocument/2006/customXml" ds:itemID="{95B1D64D-D526-4F31-ACA5-FC00C9E1403E}"/>
</file>

<file path=customXml/itemProps2.xml><?xml version="1.0" encoding="utf-8"?>
<ds:datastoreItem xmlns:ds="http://schemas.openxmlformats.org/officeDocument/2006/customXml" ds:itemID="{B3F2651D-6081-4270-8569-68D2E07A3CD3}"/>
</file>

<file path=customXml/itemProps3.xml><?xml version="1.0" encoding="utf-8"?>
<ds:datastoreItem xmlns:ds="http://schemas.openxmlformats.org/officeDocument/2006/customXml" ds:itemID="{387F952D-6653-4882-A7B9-C85B14B90C07}"/>
</file>

<file path=docProps/app.xml><?xml version="1.0" encoding="utf-8"?>
<Properties xmlns="http://schemas.openxmlformats.org/officeDocument/2006/extended-properties" xmlns:vt="http://schemas.openxmlformats.org/officeDocument/2006/docPropsVTypes">
  <Template>Normal.dotm</Template>
  <TotalTime>0</TotalTime>
  <Pages>4</Pages>
  <Words>664</Words>
  <Characters>4404</Characters>
  <Application>Microsoft Office Word</Application>
  <DocSecurity>0</DocSecurity>
  <Lines>183</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2026-07-29T11:23:00Z</dcterms:created>
  <dcterms:modified xsi:type="dcterms:W3CDTF">2026-07-29T11:23:00Z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59bfe634-5369-40ae-a17a-0ffc3537e7cd_SiteId">
    <vt:lpwstr>05764a73-8c6f-4538-83cd-413f1e1b5665</vt:lpwstr>
  </property>
  <property fmtid="{D5CDD505-2E9C-101B-9397-08002B2CF9AE}" pid="4" name="ContentTypeId">
    <vt:lpwstr>0x010100CC07F5BCD6EFBF49927B5F3CA650D122</vt:lpwstr>
  </property>
  <property fmtid="{D5CDD505-2E9C-101B-9397-08002B2CF9AE}" pid="5" name="MSIP_Label_59bfe634-5369-40ae-a17a-0ffc3537e7cd_Method">
    <vt:lpwstr>Standard</vt:lpwstr>
  </property>
  <property fmtid="{D5CDD505-2E9C-101B-9397-08002B2CF9AE}" pid="6" name="MSIP_Label_59bfe634-5369-40ae-a17a-0ffc3537e7cd_Name">
    <vt:lpwstr>59bfe634-5369-40ae-a17a-0ffc3537e7cd</vt:lpwstr>
  </property>
  <property fmtid="{D5CDD505-2E9C-101B-9397-08002B2CF9AE}" pid="7" name="MSIP_Label_59bfe634-5369-40ae-a17a-0ffc3537e7cd_Enabled">
    <vt:lpwstr>true</vt:lpwstr>
  </property>
  <property fmtid="{D5CDD505-2E9C-101B-9397-08002B2CF9AE}" pid="8" name="MSIP_Label_59bfe634-5369-40ae-a17a-0ffc3537e7cd_ContentBits">
    <vt:lpwstr>0</vt:lpwstr>
  </property>
  <property fmtid="{D5CDD505-2E9C-101B-9397-08002B2CF9AE}" pid="9" name="MSIP_Label_59bfe634-5369-40ae-a17a-0ffc3537e7cd_SetDate">
    <vt:lpwstr>2026-05-14T18:30:20Z</vt:lpwstr>
  </property>
  <property fmtid="{D5CDD505-2E9C-101B-9397-08002B2CF9AE}" pid="10" name="MSIP_Label_59bfe634-5369-40ae-a17a-0ffc3537e7cd_Tag">
    <vt:lpwstr>10, 3, 0, 1</vt:lpwstr>
  </property>
  <property fmtid="{D5CDD505-2E9C-101B-9397-08002B2CF9AE}" pid="11" name="MSIP_Label_59bfe634-5369-40ae-a17a-0ffc3537e7cd_ActionId">
    <vt:lpwstr>7d0ac2d4-e28a-4fe9-84d5-6b990e211ceb</vt:lpwstr>
  </property>
</Properties>
</file>